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11AB791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w:t>
      </w:r>
      <w:r w:rsidR="000D406A">
        <w:rPr>
          <w:rFonts w:ascii="Arial" w:hAnsi="Arial" w:cs="Arial"/>
          <w:b/>
          <w:bCs/>
          <w:sz w:val="24"/>
        </w:rPr>
        <w:t>3</w:t>
      </w:r>
      <w:r>
        <w:rPr>
          <w:rFonts w:ascii="Arial" w:hAnsi="Arial" w:cs="Arial"/>
          <w:b/>
          <w:bCs/>
          <w:sz w:val="24"/>
        </w:rPr>
        <w:tab/>
        <w:t>S2-</w:t>
      </w:r>
      <w:r w:rsidR="00F20EFF">
        <w:rPr>
          <w:rFonts w:ascii="Arial" w:hAnsi="Arial" w:cs="Arial"/>
          <w:b/>
          <w:bCs/>
          <w:sz w:val="24"/>
        </w:rPr>
        <w:t>17</w:t>
      </w:r>
      <w:r w:rsidR="008D2A9D">
        <w:rPr>
          <w:rFonts w:ascii="Arial" w:hAnsi="Arial" w:cs="Arial"/>
          <w:b/>
          <w:bCs/>
          <w:sz w:val="24"/>
        </w:rPr>
        <w:t>765</w:t>
      </w:r>
      <w:bookmarkStart w:id="0" w:name="_GoBack"/>
      <w:bookmarkEnd w:id="0"/>
      <w:r w:rsidR="00E03E86">
        <w:rPr>
          <w:rFonts w:ascii="Arial" w:hAnsi="Arial" w:cs="Arial"/>
          <w:b/>
          <w:bCs/>
          <w:sz w:val="24"/>
        </w:rPr>
        <w:t>0</w:t>
      </w:r>
    </w:p>
    <w:p w14:paraId="540982A8" w14:textId="58C80D0E"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w:t>
      </w:r>
      <w:r w:rsidR="00247E34">
        <w:rPr>
          <w:rFonts w:ascii="Arial" w:hAnsi="Arial" w:cs="Arial"/>
          <w:b/>
          <w:bCs/>
          <w:sz w:val="24"/>
          <w:szCs w:val="24"/>
        </w:rPr>
        <w:t>3</w:t>
      </w:r>
      <w:r>
        <w:rPr>
          <w:rFonts w:ascii="Arial" w:hAnsi="Arial" w:cs="Arial"/>
          <w:b/>
          <w:bCs/>
          <w:sz w:val="24"/>
          <w:szCs w:val="24"/>
        </w:rPr>
        <w:t xml:space="preserve"> - 2</w:t>
      </w:r>
      <w:r w:rsidR="00247E34">
        <w:rPr>
          <w:rFonts w:ascii="Arial" w:hAnsi="Arial" w:cs="Arial"/>
          <w:b/>
          <w:bCs/>
          <w:sz w:val="24"/>
          <w:szCs w:val="24"/>
        </w:rPr>
        <w:t>7</w:t>
      </w:r>
      <w:r>
        <w:rPr>
          <w:rFonts w:ascii="Arial" w:hAnsi="Arial" w:cs="Arial"/>
          <w:b/>
          <w:bCs/>
          <w:sz w:val="24"/>
          <w:szCs w:val="24"/>
        </w:rPr>
        <w:t xml:space="preserve"> </w:t>
      </w:r>
      <w:r w:rsidR="00247E34">
        <w:rPr>
          <w:rFonts w:ascii="Arial" w:hAnsi="Arial" w:cs="Arial"/>
          <w:b/>
          <w:bCs/>
          <w:sz w:val="24"/>
          <w:szCs w:val="24"/>
        </w:rPr>
        <w:t>October</w:t>
      </w:r>
      <w:r>
        <w:rPr>
          <w:rFonts w:ascii="Arial" w:hAnsi="Arial" w:cs="Arial"/>
          <w:b/>
          <w:bCs/>
          <w:sz w:val="24"/>
          <w:szCs w:val="24"/>
        </w:rPr>
        <w:t xml:space="preserve"> 2017</w:t>
      </w:r>
      <w:r w:rsidR="00B05D35" w:rsidRPr="00657372">
        <w:rPr>
          <w:rFonts w:ascii="Arial" w:hAnsi="Arial" w:cs="Arial"/>
          <w:b/>
          <w:bCs/>
          <w:sz w:val="24"/>
          <w:szCs w:val="24"/>
        </w:rPr>
        <w:t xml:space="preserve">, </w:t>
      </w:r>
      <w:r w:rsidR="00247E34" w:rsidRPr="00247E34">
        <w:rPr>
          <w:rFonts w:ascii="Arial" w:hAnsi="Arial" w:cs="Arial"/>
          <w:b/>
          <w:bCs/>
          <w:sz w:val="24"/>
          <w:szCs w:val="24"/>
        </w:rPr>
        <w:t>Ljubljana</w:t>
      </w:r>
      <w:r>
        <w:rPr>
          <w:rFonts w:ascii="Arial" w:hAnsi="Arial" w:cs="Arial"/>
          <w:b/>
          <w:bCs/>
          <w:sz w:val="24"/>
          <w:szCs w:val="24"/>
        </w:rPr>
        <w:t xml:space="preserve">, </w:t>
      </w:r>
      <w:r w:rsidR="00247E34">
        <w:rPr>
          <w:rFonts w:ascii="Arial" w:hAnsi="Arial" w:cs="Arial"/>
          <w:b/>
          <w:bCs/>
          <w:sz w:val="24"/>
          <w:szCs w:val="24"/>
        </w:rPr>
        <w:t>Slovenia</w:t>
      </w:r>
      <w:r w:rsidR="001B1498">
        <w:rPr>
          <w:rFonts w:ascii="Arial" w:hAnsi="Arial" w:cs="Arial"/>
          <w:b/>
          <w:bCs/>
          <w:color w:val="0000FF"/>
        </w:rPr>
        <w:tab/>
        <w:t>(revision of S2-177555</w:t>
      </w:r>
      <w:r w:rsidR="00AA7B8F" w:rsidRPr="001E3906">
        <w:rPr>
          <w:rFonts w:ascii="Arial" w:hAnsi="Arial" w:cs="Arial"/>
          <w:b/>
          <w:bCs/>
          <w:color w:val="0000FF"/>
        </w:rPr>
        <w:t>)</w:t>
      </w:r>
    </w:p>
    <w:p w14:paraId="0BE64FC9" w14:textId="3E29B3B8"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p>
    <w:p w14:paraId="1D8F82F3" w14:textId="5E15E812"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887A84">
        <w:rPr>
          <w:rFonts w:ascii="Arial" w:hAnsi="Arial" w:cs="Arial"/>
          <w:b/>
        </w:rPr>
        <w:t xml:space="preserve">Clarifications to </w:t>
      </w:r>
      <w:r w:rsidR="00EC3CDE">
        <w:rPr>
          <w:rFonts w:ascii="Arial" w:hAnsi="Arial" w:cs="Arial"/>
          <w:b/>
        </w:rPr>
        <w:t>handover procedure</w:t>
      </w:r>
      <w:r w:rsidR="004D57EB">
        <w:rPr>
          <w:rFonts w:ascii="Arial" w:hAnsi="Arial" w:cs="Arial"/>
          <w:b/>
        </w:rPr>
        <w:t>s</w:t>
      </w:r>
      <w:r w:rsidR="00EC3CDE">
        <w:rPr>
          <w:rFonts w:ascii="Arial" w:hAnsi="Arial" w:cs="Arial"/>
          <w:b/>
        </w:rPr>
        <w:t xml:space="preserve"> with N26 </w:t>
      </w:r>
      <w:r w:rsidR="004D57EB">
        <w:rPr>
          <w:rFonts w:ascii="Arial" w:hAnsi="Arial" w:cs="Arial"/>
          <w:b/>
        </w:rPr>
        <w:t>interface</w:t>
      </w:r>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68E8F9FC"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w:t>
      </w:r>
      <w:r w:rsidR="005948EB">
        <w:rPr>
          <w:rFonts w:ascii="Arial" w:hAnsi="Arial" w:cs="Arial"/>
          <w:b/>
        </w:rPr>
        <w:t>5.9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5FCA4D67" w14:textId="12E2286E" w:rsidR="001C5E4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4D10AD">
        <w:rPr>
          <w:rFonts w:ascii="Arial" w:hAnsi="Arial" w:cs="Arial"/>
          <w:i/>
        </w:rPr>
        <w:t xml:space="preserve">Clarifications on </w:t>
      </w:r>
      <w:r w:rsidR="004D57EB">
        <w:rPr>
          <w:rFonts w:ascii="Arial" w:hAnsi="Arial" w:cs="Arial"/>
          <w:i/>
        </w:rPr>
        <w:t xml:space="preserve">the QoS handling in </w:t>
      </w:r>
      <w:r w:rsidR="004D57EB" w:rsidRPr="004D57EB">
        <w:rPr>
          <w:rFonts w:ascii="Arial" w:hAnsi="Arial" w:cs="Arial"/>
          <w:i/>
        </w:rPr>
        <w:t>handover procedures with N26 interface</w:t>
      </w:r>
    </w:p>
    <w:p w14:paraId="74553C8B" w14:textId="7D1DC475" w:rsidR="006E6DCE" w:rsidRPr="005F55F6" w:rsidRDefault="006E6DCE" w:rsidP="00D57F66"/>
    <w:p w14:paraId="12864CAF" w14:textId="706CD9B9" w:rsidR="00257928" w:rsidRDefault="009A67C2" w:rsidP="006D0BFA">
      <w:pPr>
        <w:pStyle w:val="Heading1"/>
      </w:pPr>
      <w:r>
        <w:t>1</w:t>
      </w:r>
      <w:r w:rsidR="006D0BFA">
        <w:t>.</w:t>
      </w:r>
      <w:r w:rsidR="006D0BFA">
        <w:tab/>
      </w:r>
      <w:r w:rsidR="00273BCB">
        <w:t>Proposal</w:t>
      </w:r>
    </w:p>
    <w:p w14:paraId="0408B4FA" w14:textId="283256E5" w:rsidR="00C85CA6" w:rsidRDefault="00C85CA6" w:rsidP="00BF19D3">
      <w:pPr>
        <w:rPr>
          <w:u w:val="single"/>
          <w:lang w:eastAsia="zh-CN"/>
        </w:rPr>
      </w:pPr>
      <w:r>
        <w:rPr>
          <w:u w:val="single"/>
          <w:lang w:eastAsia="zh-CN"/>
        </w:rPr>
        <w:t xml:space="preserve">1. From 5GC to EPC: </w:t>
      </w:r>
    </w:p>
    <w:p w14:paraId="159C149C" w14:textId="3494CCD1" w:rsidR="00BF19D3" w:rsidRPr="005B477E" w:rsidRDefault="00BF19D3" w:rsidP="00BF19D3">
      <w:pPr>
        <w:rPr>
          <w:u w:val="single"/>
          <w:lang w:eastAsia="zh-CN"/>
        </w:rPr>
      </w:pPr>
      <w:r w:rsidRPr="005B477E">
        <w:rPr>
          <w:u w:val="single"/>
          <w:lang w:eastAsia="zh-CN"/>
        </w:rPr>
        <w:t>1.</w:t>
      </w:r>
      <w:r w:rsidR="00C85CA6">
        <w:rPr>
          <w:u w:val="single"/>
          <w:lang w:eastAsia="zh-CN"/>
        </w:rPr>
        <w:t>1.</w:t>
      </w:r>
      <w:r w:rsidRPr="005B477E">
        <w:rPr>
          <w:u w:val="single"/>
          <w:lang w:eastAsia="zh-CN"/>
        </w:rPr>
        <w:t xml:space="preserve"> Deletion of PDU session if it does not have an EPS Bearer ID assigned.</w:t>
      </w:r>
    </w:p>
    <w:p w14:paraId="1FCF6B1B" w14:textId="77777777" w:rsidR="00BF19D3" w:rsidRDefault="00BF19D3" w:rsidP="00BF19D3">
      <w:r>
        <w:t>It may be the default QoS rule in the PDU session did not have an EPS Bearer ID assigned. In this case the UE and the PGW locally delete the PDU session during the HO execution phase.</w:t>
      </w:r>
    </w:p>
    <w:p w14:paraId="734CBAC1" w14:textId="5B06F293" w:rsidR="00BF19D3" w:rsidRPr="005B477E" w:rsidRDefault="00C85CA6" w:rsidP="00BF19D3">
      <w:pPr>
        <w:rPr>
          <w:u w:val="single"/>
        </w:rPr>
      </w:pPr>
      <w:r>
        <w:rPr>
          <w:u w:val="single"/>
        </w:rPr>
        <w:t>1.</w:t>
      </w:r>
      <w:r w:rsidR="00BF19D3" w:rsidRPr="005B477E">
        <w:rPr>
          <w:u w:val="single"/>
        </w:rPr>
        <w:t>2. Implicitly derived QoS rules (Reflective QoS)</w:t>
      </w:r>
    </w:p>
    <w:p w14:paraId="4EC02A23" w14:textId="77777777" w:rsidR="005B477E" w:rsidRDefault="00BF19D3" w:rsidP="00BF19D3">
      <w:r>
        <w:t xml:space="preserve">In EPC the UE is not able to maintain the implicitly derived QoS rules UE due to lack of QFI marking in the user plane. When the UE does not receive the QFI marking in DL packets within certain time period, the time-out expires and the UE removes the rule from the QoS flow binding table. So the possible solution is either to clean up these derived rules from the binding table or make them permanent, i.e. remove the timer. If they are made permanent, the NAS signalling could be used in EPC to update the rules via TFT modification operations. This would require the UE and network to have a common understanding of the filter identifiers in order to refer to the corresponding filter in the EPS TFT. Removing the derived rules means the corresponding IP flows may be mapped to the default QoS rule / EPS bearer after the handover or dropped (if default QoS rule does not contain a match all filter). </w:t>
      </w:r>
    </w:p>
    <w:p w14:paraId="61A5770C" w14:textId="3D1D5F0D" w:rsidR="00BF19D3" w:rsidRPr="00406743" w:rsidRDefault="00BF19D3" w:rsidP="00BF19D3">
      <w:pPr>
        <w:rPr>
          <w:b/>
        </w:rPr>
      </w:pPr>
      <w:r>
        <w:t xml:space="preserve">The </w:t>
      </w:r>
      <w:r w:rsidR="005B477E">
        <w:t>proposal is</w:t>
      </w:r>
      <w:r>
        <w:t xml:space="preserve"> </w:t>
      </w:r>
      <w:r w:rsidR="005B477E">
        <w:t xml:space="preserve">that </w:t>
      </w:r>
      <w:r>
        <w:t xml:space="preserve">the </w:t>
      </w:r>
      <w:r w:rsidRPr="00DD0B47">
        <w:t>UE removes the implicitly derived rules in the handover. The corresponding IP flows may be mapped to the default QoS rule / EPS bearer after the handover or dropped (if default QoS rule does not contain a match all filter).</w:t>
      </w:r>
      <w:r w:rsidRPr="00406743">
        <w:rPr>
          <w:b/>
        </w:rPr>
        <w:t xml:space="preserve"> </w:t>
      </w:r>
    </w:p>
    <w:p w14:paraId="02220ACB" w14:textId="50F5E543" w:rsidR="009A67C2" w:rsidRDefault="00C85CA6" w:rsidP="00273BCB">
      <w:pPr>
        <w:rPr>
          <w:u w:val="single"/>
        </w:rPr>
      </w:pPr>
      <w:r w:rsidRPr="00C85CA6">
        <w:rPr>
          <w:u w:val="single"/>
        </w:rPr>
        <w:t>2. From EPC to 5GC</w:t>
      </w:r>
      <w:r w:rsidR="00A23A96">
        <w:rPr>
          <w:u w:val="single"/>
        </w:rPr>
        <w:t>, non-GBR bearers</w:t>
      </w:r>
    </w:p>
    <w:p w14:paraId="586DCCFF" w14:textId="01A04F7E" w:rsidR="00A23A96" w:rsidRDefault="00A23A96" w:rsidP="00273BCB">
      <w:r>
        <w:t xml:space="preserve">In the current procedure only the GBR bearers are handed over from EPC to 5GC, and there is an Editor’s Note on whether the non-GBR flows should be handed over as well. However, the procedure does not describe how the non-GBR flows are handled in the procedure, if they are not handed over. </w:t>
      </w:r>
    </w:p>
    <w:p w14:paraId="1E917D8A" w14:textId="32D282EF" w:rsidR="00A23A96" w:rsidRDefault="00A23A96" w:rsidP="00273BCB">
      <w:r>
        <w:t>There does not seem to be a reason why the non-GBR flows could not be handed over at the same time with GBR flows; to the other direction the reason not to include non-GBR flows was to avoid the exhaustion of EPS bearers. As we assume the limit in 5GC QoS flows will be higher than the limit of EPS bearers, we propose to manage the non-GBR flows in the same way as GBR flows.</w:t>
      </w:r>
    </w:p>
    <w:p w14:paraId="53D0D2FF" w14:textId="4E89ECD0" w:rsidR="00A23A96" w:rsidRPr="00A23A96" w:rsidRDefault="00A23A96" w:rsidP="00273BCB">
      <w:r>
        <w:t xml:space="preserve">  </w:t>
      </w:r>
    </w:p>
    <w:p w14:paraId="74D775B4" w14:textId="2F4C8735" w:rsidR="00401C96" w:rsidRPr="00684E5D" w:rsidRDefault="009A67C2" w:rsidP="00684E5D">
      <w:pPr>
        <w:pStyle w:val="Heading1"/>
      </w:pPr>
      <w:r>
        <w:t>2</w:t>
      </w:r>
      <w:r w:rsidR="001444CB">
        <w:t>.</w:t>
      </w:r>
      <w:r w:rsidR="001444CB">
        <w:tab/>
        <w:t>Proposed change to 23.50</w:t>
      </w:r>
      <w:r w:rsidR="00012334">
        <w:t>2</w:t>
      </w:r>
    </w:p>
    <w:p w14:paraId="6D16B3F7" w14:textId="77777777" w:rsidR="001444CB" w:rsidRDefault="001444CB" w:rsidP="001444CB"/>
    <w:p w14:paraId="1F753DE5" w14:textId="6FD43874" w:rsidR="00684E5D" w:rsidRDefault="00684E5D" w:rsidP="001444CB">
      <w:pPr>
        <w:rPr>
          <w:color w:val="FF0000"/>
          <w:sz w:val="28"/>
          <w:szCs w:val="28"/>
        </w:rPr>
      </w:pPr>
      <w:r w:rsidRPr="00684E5D">
        <w:rPr>
          <w:color w:val="FF0000"/>
          <w:sz w:val="28"/>
          <w:szCs w:val="28"/>
        </w:rPr>
        <w:t>****************  START CHANGE ********************</w:t>
      </w:r>
    </w:p>
    <w:p w14:paraId="4AF0D658" w14:textId="77777777" w:rsidR="008222D5" w:rsidRDefault="008222D5" w:rsidP="001444CB">
      <w:pPr>
        <w:rPr>
          <w:color w:val="FF0000"/>
          <w:sz w:val="28"/>
          <w:szCs w:val="28"/>
        </w:rPr>
      </w:pPr>
    </w:p>
    <w:p w14:paraId="4FFC2347" w14:textId="77777777" w:rsidR="00012334" w:rsidRPr="00E76746" w:rsidRDefault="00012334" w:rsidP="00012334">
      <w:pPr>
        <w:pStyle w:val="Heading3"/>
      </w:pPr>
      <w:bookmarkStart w:id="4" w:name="_Toc493855906"/>
      <w:r>
        <w:rPr>
          <w:lang w:eastAsia="zh-CN"/>
        </w:rPr>
        <w:lastRenderedPageBreak/>
        <w:t>4.11.2</w:t>
      </w:r>
      <w:r>
        <w:rPr>
          <w:lang w:eastAsia="zh-CN"/>
        </w:rPr>
        <w:tab/>
      </w:r>
      <w:r w:rsidRPr="00E76746">
        <w:t>Handover procedures for single-registration mode</w:t>
      </w:r>
      <w:bookmarkEnd w:id="4"/>
    </w:p>
    <w:p w14:paraId="16E2359C" w14:textId="77777777" w:rsidR="00012334" w:rsidRPr="00E76746" w:rsidRDefault="00012334" w:rsidP="00012334">
      <w:pPr>
        <w:pStyle w:val="Heading4"/>
      </w:pPr>
      <w:bookmarkStart w:id="5" w:name="_Toc493855907"/>
      <w:r w:rsidRPr="00E76746">
        <w:t>4.11.</w:t>
      </w:r>
      <w:r>
        <w:t>2</w:t>
      </w:r>
      <w:r w:rsidRPr="00E76746">
        <w:t>.1</w:t>
      </w:r>
      <w:r w:rsidRPr="00E76746">
        <w:tab/>
        <w:t>5GS to EPS handover using N</w:t>
      </w:r>
      <w:r>
        <w:t>26</w:t>
      </w:r>
      <w:r w:rsidRPr="00E76746">
        <w:t xml:space="preserve"> interface</w:t>
      </w:r>
      <w:bookmarkEnd w:id="5"/>
    </w:p>
    <w:p w14:paraId="7F2F5AD7" w14:textId="77777777" w:rsidR="00012334" w:rsidRDefault="00012334" w:rsidP="00012334">
      <w:pPr>
        <w:rPr>
          <w:lang w:eastAsia="zh-CN"/>
        </w:rPr>
      </w:pPr>
      <w:r>
        <w:rPr>
          <w:lang w:eastAsia="zh-CN"/>
        </w:rPr>
        <w:t>Figure </w:t>
      </w:r>
      <w:r w:rsidRPr="00E76746">
        <w:rPr>
          <w:lang w:eastAsia="zh-CN"/>
        </w:rPr>
        <w:t>4.11.</w:t>
      </w:r>
      <w:r>
        <w:rPr>
          <w:lang w:eastAsia="zh-CN"/>
        </w:rPr>
        <w:t>2</w:t>
      </w:r>
      <w:r w:rsidRPr="00E76746">
        <w:rPr>
          <w:lang w:eastAsia="zh-CN"/>
        </w:rPr>
        <w:t>.1-1 describes the handover procedure from 5GS to EPS when N</w:t>
      </w:r>
      <w:r>
        <w:rPr>
          <w:lang w:eastAsia="zh-CN"/>
        </w:rPr>
        <w:t>26</w:t>
      </w:r>
      <w:r w:rsidRPr="00E76746">
        <w:rPr>
          <w:lang w:eastAsia="zh-CN"/>
        </w:rPr>
        <w:t xml:space="preserve"> is supported.</w:t>
      </w:r>
    </w:p>
    <w:p w14:paraId="56BCDAA6" w14:textId="77777777" w:rsidR="00012334" w:rsidRPr="00E4468C" w:rsidRDefault="00012334" w:rsidP="00012334">
      <w:r w:rsidRPr="00E4468C">
        <w:t>During the handover procedure, as specified in clause 4.9.1.2.1</w:t>
      </w:r>
      <w:r w:rsidRPr="00E4468C">
        <w:rPr>
          <w:rFonts w:hint="eastAsia"/>
          <w:lang w:eastAsia="zh-CN"/>
        </w:rPr>
        <w:t xml:space="preserve">, </w:t>
      </w:r>
      <w:r w:rsidRPr="00E4468C">
        <w:t xml:space="preserve">the source </w:t>
      </w:r>
      <w:r w:rsidRPr="00E4468C">
        <w:rPr>
          <w:rFonts w:hint="eastAsia"/>
          <w:lang w:eastAsia="zh-CN"/>
        </w:rPr>
        <w:t>AMF</w:t>
      </w:r>
      <w:r w:rsidRPr="00E4468C">
        <w:t xml:space="preserve"> shall reject any </w:t>
      </w:r>
      <w:r w:rsidRPr="00E4468C">
        <w:rPr>
          <w:rFonts w:hint="eastAsia"/>
          <w:lang w:eastAsia="zh-CN"/>
        </w:rPr>
        <w:t>SMF+PGW-C</w:t>
      </w:r>
      <w:r w:rsidRPr="00E4468C">
        <w:t xml:space="preserve"> initiated </w:t>
      </w:r>
      <w:r w:rsidRPr="00E4468C">
        <w:rPr>
          <w:lang w:eastAsia="zh-CN"/>
        </w:rPr>
        <w:t>N2</w:t>
      </w:r>
      <w:r w:rsidRPr="00E4468C">
        <w:t xml:space="preserve"> request received since handover procedure started and shall include an indication that the request has been temporarily rejected due to handover procedure in progress.</w:t>
      </w:r>
    </w:p>
    <w:p w14:paraId="261CE58D" w14:textId="77777777" w:rsidR="00012334" w:rsidRPr="00E76746" w:rsidRDefault="00012334" w:rsidP="00012334">
      <w:pPr>
        <w:rPr>
          <w:lang w:eastAsia="zh-CN"/>
        </w:rPr>
      </w:pPr>
      <w:r w:rsidRPr="00E4468C">
        <w:t xml:space="preserve">Upon reception of a rejection for </w:t>
      </w:r>
      <w:r w:rsidRPr="00E4468C">
        <w:rPr>
          <w:lang w:eastAsia="zh-CN"/>
        </w:rPr>
        <w:t>a</w:t>
      </w:r>
      <w:r w:rsidRPr="00E4468C">
        <w:rPr>
          <w:rFonts w:hint="eastAsia"/>
          <w:lang w:eastAsia="zh-CN"/>
        </w:rPr>
        <w:t xml:space="preserve"> SMF+PGW-C</w:t>
      </w:r>
      <w:r w:rsidRPr="00E4468C">
        <w:t xml:space="preserve"> initiated </w:t>
      </w:r>
      <w:r w:rsidRPr="00E4468C">
        <w:rPr>
          <w:lang w:eastAsia="zh-CN"/>
        </w:rPr>
        <w:t>N2 request(s)</w:t>
      </w:r>
      <w:r w:rsidRPr="00E4468C">
        <w:t xml:space="preserve"> with an indication that the request has been temporarily rejected due to handover procedure in progress, the </w:t>
      </w:r>
      <w:r w:rsidRPr="00E4468C">
        <w:rPr>
          <w:rFonts w:hint="eastAsia"/>
          <w:lang w:eastAsia="zh-CN"/>
        </w:rPr>
        <w:t>SMF+PGW-C</w:t>
      </w:r>
      <w:r w:rsidRPr="00E4468C">
        <w:t xml:space="preserve"> behaves as specified in clause 4.9.1.2.1.</w:t>
      </w:r>
    </w:p>
    <w:p w14:paraId="3D9F247F" w14:textId="77777777" w:rsidR="00012334" w:rsidRDefault="00012334" w:rsidP="00012334">
      <w:pPr>
        <w:pStyle w:val="TH"/>
      </w:pPr>
      <w:r>
        <w:object w:dxaOrig="14715" w:dyaOrig="10786" w14:anchorId="58D3C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52.65pt" o:ole="">
            <v:imagedata r:id="rId8" o:title=""/>
          </v:shape>
          <o:OLEObject Type="Embed" ProgID="Visio.Drawing.11" ShapeID="_x0000_i1025" DrawAspect="Content" ObjectID="_1570460028" r:id="rId9"/>
        </w:object>
      </w:r>
    </w:p>
    <w:p w14:paraId="1D47E08C" w14:textId="77777777" w:rsidR="00012334" w:rsidRPr="00E76746" w:rsidRDefault="00012334" w:rsidP="00012334">
      <w:pPr>
        <w:pStyle w:val="TF"/>
      </w:pPr>
      <w:r w:rsidRPr="00E76746">
        <w:t>Figure 4.11.</w:t>
      </w:r>
      <w:r>
        <w:t>2</w:t>
      </w:r>
      <w:r w:rsidRPr="00E76746">
        <w:t>.1-</w:t>
      </w:r>
      <w:r w:rsidRPr="00E76746">
        <w:rPr>
          <w:lang w:eastAsia="zh-CN"/>
        </w:rPr>
        <w:t>1</w:t>
      </w:r>
      <w:r w:rsidRPr="00E76746">
        <w:t>: 5GS to EPS handover for single-regi</w:t>
      </w:r>
      <w:r>
        <w:t>stration mode with N26 interface</w:t>
      </w:r>
    </w:p>
    <w:p w14:paraId="697E2E7A" w14:textId="77777777" w:rsidR="00012334" w:rsidRDefault="00012334" w:rsidP="00012334">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r>
        <w:t xml:space="preserve"> This </w:t>
      </w:r>
      <w:r w:rsidRPr="00990165">
        <w:t xml:space="preserve">procedure </w:t>
      </w:r>
      <w:r w:rsidRPr="00895F7A">
        <w:t>can be triggered, for example, due to new radio conditions</w:t>
      </w:r>
      <w:r>
        <w:t xml:space="preserve">, </w:t>
      </w:r>
      <w:r w:rsidRPr="00895F7A">
        <w:t>load balancing</w:t>
      </w:r>
      <w:r>
        <w:t xml:space="preserve"> or due to specific service e.g. in the presence of QoS Flow for voice, the source NG-RAN node may trigger handover to EPC.</w:t>
      </w:r>
    </w:p>
    <w:p w14:paraId="28C9F36F" w14:textId="77777777" w:rsidR="00012334" w:rsidRPr="00E76746" w:rsidRDefault="00012334" w:rsidP="00012334">
      <w:pPr>
        <w:rPr>
          <w:lang w:eastAsia="zh-CN"/>
        </w:rPr>
      </w:pPr>
      <w:r w:rsidRPr="00E76746">
        <w:t xml:space="preserve">UE has one or more ongoing </w:t>
      </w:r>
      <w:r>
        <w:t>PDU Session</w:t>
      </w:r>
      <w:r w:rsidRPr="00E76746">
        <w:t>s</w:t>
      </w:r>
      <w:r w:rsidRPr="00653514">
        <w:t xml:space="preserve"> each including one or more QoS flows. During </w:t>
      </w:r>
      <w:r>
        <w:t>PDU Session</w:t>
      </w:r>
      <w:r w:rsidRPr="00653514">
        <w:t xml:space="preserve"> establishment and GBR QoS flow establishment, </w:t>
      </w:r>
      <w:r w:rsidRPr="00D65A34">
        <w:t>PGW-C+SMF performs</w:t>
      </w:r>
      <w:r w:rsidRPr="00EF7CA6">
        <w:t xml:space="preserve"> EPS </w:t>
      </w:r>
      <w:r w:rsidRPr="00E76746">
        <w:t xml:space="preserve">QoS mappings </w:t>
      </w:r>
      <w:r w:rsidRPr="00D65A34">
        <w:t>and allocate</w:t>
      </w:r>
      <w:r>
        <w:t>s</w:t>
      </w:r>
      <w:r w:rsidRPr="00D65A34">
        <w:t xml:space="preserve"> TFT with the PCC rules obtained from the PC</w:t>
      </w:r>
      <w:r>
        <w:t>F</w:t>
      </w:r>
      <w:r w:rsidRPr="00D65A34">
        <w:t>+PCRF if PCC is deployed, otherwise EPS QoS mappings and TFT allocation are executed by the PGW-C+SMF locally</w:t>
      </w:r>
      <w:r>
        <w:t xml:space="preserve">. </w:t>
      </w:r>
      <w:r w:rsidRPr="00E76746">
        <w:t xml:space="preserve">EPS Bearer IDs are allocated </w:t>
      </w:r>
      <w:r w:rsidRPr="00D65A34">
        <w:t xml:space="preserve">by the serving AMF </w:t>
      </w:r>
      <w:r w:rsidRPr="00D65A34">
        <w:rPr>
          <w:lang w:eastAsia="zh-CN"/>
        </w:rPr>
        <w:t>requested by the SMF if the SMF determines that EPS bearer ID(s) needs to be assigned to the QoS flow(s)</w:t>
      </w:r>
      <w:r>
        <w:rPr>
          <w:lang w:eastAsia="zh-CN"/>
        </w:rPr>
        <w:t xml:space="preserve">. </w:t>
      </w:r>
      <w:r>
        <w:t>For each PDU Session, EPS bearer ID(s) are allocated to</w:t>
      </w:r>
      <w:r w:rsidRPr="00E76746">
        <w:t xml:space="preserve"> </w:t>
      </w:r>
      <w:r>
        <w:t>the</w:t>
      </w:r>
      <w:r w:rsidRPr="00E76746">
        <w:t xml:space="preserve"> default EPS bearer </w:t>
      </w:r>
      <w:r>
        <w:t>which non GRB flows are mapped to,</w:t>
      </w:r>
      <w:r w:rsidRPr="00E76746">
        <w:t xml:space="preserve"> </w:t>
      </w:r>
      <w:r w:rsidRPr="00EF7CA6">
        <w:t>and</w:t>
      </w:r>
      <w:r w:rsidRPr="00E76746">
        <w:t xml:space="preserve"> allocated </w:t>
      </w:r>
      <w:r>
        <w:t>to dedicated bearers which</w:t>
      </w:r>
      <w:r w:rsidRPr="00EF7CA6">
        <w:t xml:space="preserve"> the </w:t>
      </w:r>
      <w:r w:rsidRPr="00E76746">
        <w:t xml:space="preserve">GBR flows </w:t>
      </w:r>
      <w:r w:rsidRPr="00EF7CA6">
        <w:t>that</w:t>
      </w:r>
      <w:r w:rsidRPr="00E76746">
        <w:t xml:space="preserve"> are mapped to in EPC. The EPS Bearer </w:t>
      </w:r>
      <w:r>
        <w:t>ID(s)</w:t>
      </w:r>
      <w:r w:rsidRPr="00E76746">
        <w:t xml:space="preserve"> for these bearer </w:t>
      </w:r>
      <w:r>
        <w:t>are</w:t>
      </w:r>
      <w:r w:rsidRPr="00E76746">
        <w:t xml:space="preserve"> provided to</w:t>
      </w:r>
      <w:r w:rsidRPr="00EF7CA6">
        <w:t xml:space="preserve"> the </w:t>
      </w:r>
      <w:r w:rsidRPr="00E76746">
        <w:t xml:space="preserve">UE and </w:t>
      </w:r>
      <w:r w:rsidRPr="00EF7CA6">
        <w:t>PGW-C</w:t>
      </w:r>
      <w:r w:rsidRPr="00E76746">
        <w:t>+SMF</w:t>
      </w:r>
      <w:r>
        <w:t xml:space="preserve"> by AMF</w:t>
      </w:r>
      <w:r w:rsidRPr="00E76746">
        <w:t xml:space="preserve">. </w:t>
      </w:r>
      <w:r>
        <w:t xml:space="preserve">The UE is also provided with the mapped QoS parameters.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14:paraId="668CBF7D" w14:textId="77777777" w:rsidR="00012334" w:rsidRPr="00E76746" w:rsidRDefault="00012334" w:rsidP="00012334">
      <w:pPr>
        <w:pStyle w:val="B1"/>
        <w:rPr>
          <w:lang w:eastAsia="zh-CN"/>
        </w:rPr>
      </w:pPr>
      <w:r w:rsidRPr="00E76746">
        <w:t>1.</w:t>
      </w:r>
      <w:r>
        <w:tab/>
        <w:t>NG</w:t>
      </w:r>
      <w:r>
        <w:rPr>
          <w:lang w:eastAsia="zh-CN"/>
        </w:rPr>
        <w:t>-</w:t>
      </w:r>
      <w:r w:rsidRPr="00E76746">
        <w:rPr>
          <w:lang w:eastAsia="zh-CN"/>
        </w:rPr>
        <w:t xml:space="preserve">RAN decides that the UE should be handed over to the E-UTRAN. The </w:t>
      </w:r>
      <w:r>
        <w:rPr>
          <w:lang w:eastAsia="zh-CN"/>
        </w:rPr>
        <w:t>NG-</w:t>
      </w:r>
      <w:r w:rsidRPr="00E76746">
        <w:rPr>
          <w:lang w:eastAsia="zh-CN"/>
        </w:rPr>
        <w:t xml:space="preserve">RAN sends a Handover Required (Target </w:t>
      </w:r>
      <w:r w:rsidRPr="00EF7CA6">
        <w:rPr>
          <w:lang w:eastAsia="zh-CN"/>
        </w:rPr>
        <w:t>eNB</w:t>
      </w:r>
      <w:r w:rsidRPr="00E76746">
        <w:rPr>
          <w:lang w:eastAsia="zh-CN"/>
        </w:rPr>
        <w:t xml:space="preserve"> ID, Source to Target Transparent Container) message to the AMF.</w:t>
      </w:r>
    </w:p>
    <w:p w14:paraId="409B1A44" w14:textId="77777777" w:rsidR="00012334" w:rsidRPr="00653514" w:rsidRDefault="00012334" w:rsidP="00012334">
      <w:pPr>
        <w:pStyle w:val="B1"/>
        <w:rPr>
          <w:lang w:eastAsia="zh-CN"/>
        </w:rPr>
      </w:pPr>
      <w:r w:rsidRPr="00E76746">
        <w:rPr>
          <w:lang w:eastAsia="zh-CN"/>
        </w:rPr>
        <w:lastRenderedPageBreak/>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14:paraId="194B8636" w14:textId="77777777" w:rsidR="00012334" w:rsidRPr="00E76746" w:rsidRDefault="00012334" w:rsidP="00012334">
      <w:pPr>
        <w:pStyle w:val="EditorsNote"/>
        <w:rPr>
          <w:lang w:eastAsia="zh-CN"/>
        </w:rPr>
      </w:pPr>
      <w:r>
        <w:rPr>
          <w:lang w:eastAsia="zh-CN"/>
        </w:rPr>
        <w:t>Editor's note:</w:t>
      </w:r>
      <w:r>
        <w:rPr>
          <w:lang w:eastAsia="zh-CN"/>
        </w:rPr>
        <w:tab/>
        <w:t>This step should be aligned with intra 5GC inter-AMF handover.</w:t>
      </w:r>
    </w:p>
    <w:p w14:paraId="0168817D" w14:textId="46A44D9F" w:rsidR="00012334" w:rsidRPr="00E76746" w:rsidRDefault="00012334" w:rsidP="00012334">
      <w:pPr>
        <w:pStyle w:val="NO"/>
        <w:rPr>
          <w:lang w:eastAsia="zh-CN"/>
        </w:rPr>
      </w:pPr>
      <w:r w:rsidRPr="00653514">
        <w:rPr>
          <w:lang w:eastAsia="zh-CN"/>
        </w:rPr>
        <w:t>NOTE</w:t>
      </w:r>
      <w:ins w:id="6" w:author="DCM" w:date="2017-10-25T11:16:00Z">
        <w:r w:rsidR="002B18BA">
          <w:rPr>
            <w:lang w:eastAsia="zh-CN"/>
          </w:rPr>
          <w:t xml:space="preserve"> 1</w:t>
        </w:r>
      </w:ins>
      <w:r w:rsidRPr="00653514">
        <w:rPr>
          <w:lang w:eastAsia="zh-CN"/>
        </w:rPr>
        <w:t>:</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14:paraId="213C50E9" w14:textId="77777777" w:rsidR="00012334" w:rsidRPr="00E76746" w:rsidRDefault="00012334" w:rsidP="00012334">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14:paraId="21F8AC7A" w14:textId="77777777" w:rsidR="00012334" w:rsidRPr="00E76746" w:rsidRDefault="00012334" w:rsidP="00012334">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14:paraId="5BFD7B47" w14:textId="77777777" w:rsidR="00012334" w:rsidRPr="00E76746" w:rsidRDefault="00012334" w:rsidP="00012334">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14:paraId="266F48C5" w14:textId="77777777" w:rsidR="00012334" w:rsidRPr="00E76746" w:rsidRDefault="00012334" w:rsidP="00012334">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p>
    <w:p w14:paraId="16477400" w14:textId="77777777" w:rsidR="00012334" w:rsidRPr="00E76746" w:rsidRDefault="00012334" w:rsidP="00012334">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14:paraId="4E39F3F3" w14:textId="77777777" w:rsidR="00012334" w:rsidRPr="00E76746" w:rsidRDefault="00012334" w:rsidP="00012334">
      <w:pPr>
        <w:pStyle w:val="B1"/>
        <w:rPr>
          <w:lang w:eastAsia="zh-CN"/>
        </w:rPr>
      </w:pPr>
      <w:r w:rsidRPr="00E76746">
        <w:rPr>
          <w:lang w:eastAsia="zh-CN"/>
        </w:rPr>
        <w:t>8.</w:t>
      </w:r>
      <w:r>
        <w:rPr>
          <w:lang w:eastAsia="zh-CN"/>
        </w:rPr>
        <w:tab/>
      </w:r>
      <w:r w:rsidRPr="00E76746">
        <w:rPr>
          <w:lang w:eastAsia="zh-CN"/>
        </w:rPr>
        <w:t>If the MME decides that indirect forwarding applies, it sends a Create Indirect Data Forwarding Tunnel Request message (Target eNB Address, TEID(s) for DL data forwarding) to the Serving GW. The Serving GW returns a Create Indirect Data Forwarding Tunnel Response (Cause, Serving GW Address(es) and Serving GW DL TEID(s) for data forwarding) message to the target MME.</w:t>
      </w:r>
    </w:p>
    <w:p w14:paraId="205083DA" w14:textId="77777777" w:rsidR="00012334" w:rsidRPr="00E76746" w:rsidRDefault="00012334" w:rsidP="00012334">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Address(es) and TEID(s) for Data Forwarding).</w:t>
      </w:r>
    </w:p>
    <w:p w14:paraId="4BDEFC1D" w14:textId="77777777" w:rsidR="00012334" w:rsidRPr="00E76746" w:rsidRDefault="00012334" w:rsidP="00012334">
      <w:pPr>
        <w:pStyle w:val="B1"/>
      </w:pPr>
      <w:r>
        <w:t>10.</w:t>
      </w:r>
      <w:r>
        <w:tab/>
      </w:r>
      <w:r w:rsidRPr="00E76746">
        <w:t xml:space="preserve">If indirect forwarding applies, the AMF forwards to the PGW-C+SMF the information related to data forwarding to the SGW. The PGW-C+SMF </w:t>
      </w:r>
      <w:r w:rsidRPr="00E76746">
        <w:rPr>
          <w:lang w:eastAsia="zh-CN"/>
        </w:rPr>
        <w:t>returns a Create Indirect Data Forwarding Tunnel Response.</w:t>
      </w:r>
    </w:p>
    <w:p w14:paraId="447ACE09" w14:textId="6CD7DE90" w:rsidR="00012334" w:rsidRDefault="00012334">
      <w:pPr>
        <w:pStyle w:val="B1"/>
        <w:rPr>
          <w:lang w:val="en-US"/>
        </w:rPr>
        <w:pPrChange w:id="7" w:author="DCM" w:date="2017-10-25T11:20:00Z">
          <w:pPr>
            <w:pStyle w:val="B1"/>
            <w:ind w:firstLine="0"/>
          </w:pPr>
        </w:pPrChange>
      </w:pPr>
      <w:r>
        <w:t>11.</w:t>
      </w:r>
      <w:r>
        <w:tab/>
      </w:r>
      <w:r w:rsidRPr="00E76746">
        <w:t xml:space="preserve">The AMF sends the Handover Command to the source </w:t>
      </w:r>
      <w:r>
        <w:t>NG-</w:t>
      </w:r>
      <w:r w:rsidRPr="00E76746">
        <w:t xml:space="preserve">RAN. The source </w:t>
      </w:r>
      <w:r>
        <w:t>NG-</w:t>
      </w:r>
      <w:r w:rsidRPr="00E76746">
        <w:t xml:space="preserve">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w:t>
      </w:r>
      <w:ins w:id="8" w:author="DCM" w:date="2017-05-02T09:15:00Z">
        <w:r w:rsidRPr="008D0562">
          <w:t>The UE locally deletes the PDU session if the default QoS rule in the PDU session does not have an EPS bearer ID assigned. For the remaining PDU sessions, the</w:t>
        </w:r>
      </w:ins>
      <w:r w:rsidRPr="00106BF5">
        <w:rPr>
          <w:lang w:val="en-US"/>
        </w:rPr>
        <w:t xml:space="preserve"> </w:t>
      </w:r>
      <w:r w:rsidRPr="00E76746">
        <w:t>UE locally deletes the QoS flows that do not have an EPS bearer ID assigned.</w:t>
      </w:r>
      <w:r w:rsidRPr="00106BF5">
        <w:rPr>
          <w:lang w:val="en-US"/>
        </w:rPr>
        <w:t xml:space="preserve"> </w:t>
      </w:r>
      <w:ins w:id="9" w:author="DCM" w:date="2017-10-25T11:20:00Z">
        <w:r w:rsidR="00AD64B4">
          <w:t>T</w:t>
        </w:r>
      </w:ins>
      <w:ins w:id="10" w:author="DCM" w:date="2017-10-17T14:52:00Z">
        <w:r w:rsidR="00994F48">
          <w:t xml:space="preserve">he </w:t>
        </w:r>
      </w:ins>
      <w:ins w:id="11" w:author="DCM" w:date="2017-05-02T09:18:00Z">
        <w:r w:rsidRPr="008D0562">
          <w:rPr>
            <w:u w:val="single"/>
          </w:rPr>
          <w:t>UE deletes any</w:t>
        </w:r>
      </w:ins>
      <w:ins w:id="12" w:author="DCM" w:date="2017-10-17T14:47:00Z">
        <w:r w:rsidRPr="00012334">
          <w:rPr>
            <w:u w:val="single"/>
            <w:lang w:val="en-US"/>
          </w:rPr>
          <w:t xml:space="preserve"> UE </w:t>
        </w:r>
      </w:ins>
      <w:ins w:id="13" w:author="DCM" w:date="2017-05-02T09:18:00Z">
        <w:r w:rsidRPr="008D0562">
          <w:rPr>
            <w:u w:val="single"/>
          </w:rPr>
          <w:t>derived QoS rule</w:t>
        </w:r>
      </w:ins>
      <w:ins w:id="14" w:author="DCM" w:date="2017-10-17T14:52:00Z">
        <w:r w:rsidR="00994F48">
          <w:rPr>
            <w:u w:val="single"/>
          </w:rPr>
          <w:t>s</w:t>
        </w:r>
      </w:ins>
      <w:ins w:id="15" w:author="DCM" w:date="2017-05-02T09:18:00Z">
        <w:r w:rsidRPr="008D0562">
          <w:rPr>
            <w:u w:val="single"/>
          </w:rPr>
          <w:t>. The EPS bearer ID that was assigned for the default QoS rule in the PDU session becomes the EPS Bearer ID of the default bearer in the corresponding PDN connection.</w:t>
        </w:r>
      </w:ins>
    </w:p>
    <w:p w14:paraId="363EFF85" w14:textId="77777777" w:rsidR="00012334" w:rsidRPr="00E76746" w:rsidRDefault="00012334" w:rsidP="00012334">
      <w:pPr>
        <w:pStyle w:val="B1"/>
      </w:pPr>
      <w:r>
        <w:t>12.</w:t>
      </w:r>
      <w:r>
        <w:tab/>
      </w:r>
      <w:r w:rsidRPr="00E76746">
        <w:t>When the UE has successfully accessed the target eNodeB, the target eNodeB informs the target MME by sending the message Handover Notify.</w:t>
      </w:r>
    </w:p>
    <w:p w14:paraId="29DD5966" w14:textId="77777777" w:rsidR="00012334" w:rsidRPr="00E76746" w:rsidRDefault="00012334" w:rsidP="00012334">
      <w:pPr>
        <w:pStyle w:val="B1"/>
      </w:pPr>
      <w:r>
        <w:t>13.</w:t>
      </w:r>
      <w:r>
        <w:tab/>
      </w:r>
      <w:r w:rsidRPr="00E76746">
        <w:t>The target MME informs the Serving GW that the MME is responsible for all the bearers the UE have established by sending the Modify Bearer Request message for each PDN connection.</w:t>
      </w:r>
    </w:p>
    <w:p w14:paraId="2BBB6DDB" w14:textId="77777777" w:rsidR="00012334" w:rsidRPr="00E76746" w:rsidRDefault="00012334" w:rsidP="00012334">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14:paraId="2B014C90" w14:textId="77777777" w:rsidR="00AD64B4" w:rsidRDefault="00012334" w:rsidP="00CA732C">
      <w:pPr>
        <w:pStyle w:val="B1"/>
        <w:rPr>
          <w:ins w:id="16" w:author="DCM" w:date="2017-10-25T11:20:00Z"/>
        </w:rPr>
      </w:pPr>
      <w:r>
        <w:t>14.</w:t>
      </w:r>
      <w:r>
        <w:tab/>
      </w:r>
      <w:r w:rsidRPr="00E76746">
        <w:t>The Serving GW informs the PGW-C+SMF of the relocation by sending the Modify Bearer Request message for each PDN connection. The PGW</w:t>
      </w:r>
      <w:ins w:id="17" w:author="DCM" w:date="2017-10-17T14:52:00Z">
        <w:r w:rsidR="00A5726E">
          <w:t>-C+SMF</w:t>
        </w:r>
      </w:ins>
      <w:r w:rsidRPr="00E76746">
        <w:t xml:space="preserve"> locally deletes </w:t>
      </w:r>
      <w:ins w:id="18" w:author="DCM" w:date="2017-10-17T14:53:00Z">
        <w:r w:rsidR="00A5726E" w:rsidRPr="008D0562">
          <w:t xml:space="preserve">the PDU session if the default QoS rule in the PDU session does not have an EPS bearer ID assigned. For the remaining PDU sessions, </w:t>
        </w:r>
        <w:r w:rsidR="00A5726E">
          <w:t xml:space="preserve">the PGW-C+SMF locally deletes </w:t>
        </w:r>
      </w:ins>
      <w:r w:rsidRPr="00E76746">
        <w:t xml:space="preserve">the QoS flows that do not have an EPS bearer ID assigned. </w:t>
      </w:r>
      <w:del w:id="19" w:author="DCM" w:date="2017-10-17T14:54:00Z">
        <w:r w:rsidRPr="00E76746" w:rsidDel="00CA732C">
          <w:delText xml:space="preserve">Due to the </w:delText>
        </w:r>
        <w:r w:rsidDel="00CA732C">
          <w:delText>"</w:delText>
        </w:r>
        <w:r w:rsidRPr="00E76746" w:rsidDel="00CA732C">
          <w:delText>match all</w:delText>
        </w:r>
        <w:r w:rsidDel="00CA732C">
          <w:delText>"</w:delText>
        </w:r>
        <w:r w:rsidRPr="00E76746" w:rsidDel="00CA732C">
          <w:delText xml:space="preserve"> filter in the default QoS flow, the PGW maps the IP flows of the deleted QoS</w:delText>
        </w:r>
        <w:r w:rsidDel="00CA732C">
          <w:delText xml:space="preserve"> flows to the default QoS flow.</w:delText>
        </w:r>
      </w:del>
      <w:ins w:id="20" w:author="DCM" w:date="2017-10-17T14:54:00Z">
        <w:r w:rsidR="00CA732C">
          <w:t xml:space="preserve"> </w:t>
        </w:r>
        <w:del w:id="21" w:author="DCM" w:date="2017-05-02T09:21:00Z">
          <w:r w:rsidR="00CA732C" w:rsidRPr="008D0562" w:rsidDel="00211762">
            <w:delText>.</w:delText>
          </w:r>
        </w:del>
      </w:ins>
    </w:p>
    <w:p w14:paraId="60BB3921" w14:textId="77777777" w:rsidR="0091130E" w:rsidRDefault="0091130E" w:rsidP="0091130E">
      <w:pPr>
        <w:pStyle w:val="NO"/>
        <w:rPr>
          <w:ins w:id="22" w:author="DCM" w:date="2017-10-25T11:24:00Z"/>
        </w:rPr>
      </w:pPr>
      <w:ins w:id="23" w:author="DCM" w:date="2017-10-25T11:24:00Z">
        <w:r w:rsidRPr="0036572B">
          <w:rPr>
            <w:highlight w:val="yellow"/>
            <w:lang w:val="en-US"/>
          </w:rPr>
          <w:lastRenderedPageBreak/>
          <w:t xml:space="preserve">NOTE 2: </w:t>
        </w:r>
        <w:r w:rsidRPr="0036572B">
          <w:rPr>
            <w:highlight w:val="yellow"/>
            <w:u w:val="single"/>
          </w:rPr>
          <w:t xml:space="preserve">If the QoS flow is deleted and the </w:t>
        </w:r>
        <w:r w:rsidRPr="0036572B">
          <w:rPr>
            <w:highlight w:val="yellow"/>
          </w:rPr>
          <w:t xml:space="preserve">default QoS rule contains </w:t>
        </w:r>
        <w:r w:rsidRPr="0036572B">
          <w:rPr>
            <w:highlight w:val="yellow"/>
            <w:lang w:val="en-US"/>
          </w:rPr>
          <w:t>no packet filters,</w:t>
        </w:r>
        <w:r w:rsidRPr="0036572B">
          <w:rPr>
            <w:highlight w:val="yellow"/>
          </w:rPr>
          <w:t xml:space="preserve"> the IP flows of the deleted QoS rules are mapped to the default </w:t>
        </w:r>
        <w:r w:rsidRPr="0036572B">
          <w:rPr>
            <w:highlight w:val="yellow"/>
            <w:lang w:val="en-US"/>
          </w:rPr>
          <w:t>EPS bearer.</w:t>
        </w:r>
        <w:r w:rsidRPr="0036572B">
          <w:rPr>
            <w:highlight w:val="yellow"/>
          </w:rPr>
          <w:t xml:space="preserve"> If the default QoS rule contains packet filter(s), the IP flows in the deleted QoS flow may be interrupted until Step 17.</w:t>
        </w:r>
        <w:r w:rsidRPr="008D0562">
          <w:t xml:space="preserve"> </w:t>
        </w:r>
      </w:ins>
    </w:p>
    <w:p w14:paraId="50722F31" w14:textId="0B00F7D9" w:rsidR="00012334" w:rsidRDefault="00012334" w:rsidP="00012334">
      <w:pPr>
        <w:pStyle w:val="B1"/>
      </w:pPr>
    </w:p>
    <w:p w14:paraId="49F8BF93" w14:textId="600B3E17" w:rsidR="00746467" w:rsidRPr="008D0562" w:rsidRDefault="00012334" w:rsidP="00746467">
      <w:pPr>
        <w:pStyle w:val="B1"/>
        <w:rPr>
          <w:ins w:id="24" w:author="DCM" w:date="2017-10-17T14:55:00Z"/>
        </w:rPr>
      </w:pPr>
      <w:r>
        <w:t>15.</w:t>
      </w:r>
      <w:r>
        <w:tab/>
      </w:r>
      <w:r w:rsidRPr="00E76746">
        <w:t xml:space="preserve">The PGW-C+SMF acknowledges the Modify Bearer Request. At this stage the </w:t>
      </w:r>
      <w:r>
        <w:t>U</w:t>
      </w:r>
      <w:r w:rsidRPr="00E76746">
        <w:t xml:space="preserve">ser </w:t>
      </w:r>
      <w:r>
        <w:t>P</w:t>
      </w:r>
      <w:r w:rsidRPr="00E76746">
        <w:t>lane path is established for the default bearer and the dedicated GBR bearers between the UE, target eNodeB, Serving GW and the PGW+SMF.</w:t>
      </w:r>
      <w:ins w:id="25" w:author="DCM" w:date="2017-10-17T14:55:00Z">
        <w:r w:rsidR="00746467">
          <w:t xml:space="preserve"> </w:t>
        </w:r>
        <w:r w:rsidR="00746467" w:rsidRPr="008D0562">
          <w:t>The PGW-C+SMF</w:t>
        </w:r>
        <w:r w:rsidR="00746467" w:rsidRPr="008D0562">
          <w:rPr>
            <w:u w:val="single"/>
          </w:rPr>
          <w:t xml:space="preserve"> uses the EPS QoS parameters as assigned for the dedicated EPS GBR bearers during the QoS flow establishment. PGW</w:t>
        </w:r>
        <w:r w:rsidR="00746467">
          <w:rPr>
            <w:u w:val="single"/>
          </w:rPr>
          <w:t>-C+SMF</w:t>
        </w:r>
        <w:r w:rsidR="00746467" w:rsidRPr="008D0562">
          <w:rPr>
            <w:u w:val="single"/>
          </w:rPr>
          <w:t xml:space="preserve"> maps all the other IP flows to the default EPS bearer.</w:t>
        </w:r>
      </w:ins>
    </w:p>
    <w:p w14:paraId="47895353" w14:textId="66DA4EBB" w:rsidR="00012334" w:rsidRPr="00E76746" w:rsidDel="00746467" w:rsidRDefault="00012334" w:rsidP="00012334">
      <w:pPr>
        <w:pStyle w:val="B1"/>
        <w:rPr>
          <w:del w:id="26" w:author="DCM" w:date="2017-10-17T14:55:00Z"/>
        </w:rPr>
      </w:pPr>
    </w:p>
    <w:p w14:paraId="7A4E7FE6" w14:textId="77777777" w:rsidR="00012334" w:rsidRPr="00E76746" w:rsidRDefault="00012334" w:rsidP="00012334">
      <w:pPr>
        <w:pStyle w:val="B1"/>
      </w:pPr>
      <w:r>
        <w:t>16.</w:t>
      </w:r>
      <w:r>
        <w:tab/>
      </w:r>
      <w:r w:rsidRPr="00E76746">
        <w:t xml:space="preserve">The Serving GW acknowledges the </w:t>
      </w:r>
      <w:r>
        <w:t>User Plane</w:t>
      </w:r>
      <w:r w:rsidRPr="00E76746">
        <w:t xml:space="preserve"> switch to the MME via the message Modify Bearer Response.</w:t>
      </w:r>
    </w:p>
    <w:p w14:paraId="308D9836" w14:textId="77777777" w:rsidR="00012334" w:rsidRDefault="00012334" w:rsidP="00012334">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636373">
        <w:t>TS 23.401 [13],</w:t>
      </w:r>
      <w:r>
        <w:t xml:space="preserve"> clause </w:t>
      </w:r>
      <w:r w:rsidRPr="00E76746">
        <w:t>5.4.1.</w:t>
      </w:r>
    </w:p>
    <w:p w14:paraId="3626D810" w14:textId="77777777" w:rsidR="00003E9A" w:rsidRDefault="00003E9A" w:rsidP="00003E9A">
      <w:pPr>
        <w:rPr>
          <w:color w:val="FF0000"/>
          <w:sz w:val="28"/>
          <w:szCs w:val="28"/>
        </w:rPr>
      </w:pPr>
    </w:p>
    <w:p w14:paraId="0B3BA586" w14:textId="77777777" w:rsidR="00003E9A" w:rsidRDefault="00003E9A" w:rsidP="00003E9A">
      <w:pPr>
        <w:rPr>
          <w:color w:val="FF0000"/>
          <w:sz w:val="28"/>
          <w:szCs w:val="28"/>
        </w:rPr>
      </w:pPr>
    </w:p>
    <w:p w14:paraId="06A65566" w14:textId="51314FB7" w:rsidR="00003E9A" w:rsidRDefault="00003E9A" w:rsidP="00003E9A">
      <w:pPr>
        <w:rPr>
          <w:color w:val="FF0000"/>
          <w:sz w:val="28"/>
          <w:szCs w:val="28"/>
        </w:rPr>
      </w:pPr>
      <w:r w:rsidRPr="00684E5D">
        <w:rPr>
          <w:color w:val="FF0000"/>
          <w:sz w:val="28"/>
          <w:szCs w:val="28"/>
        </w:rPr>
        <w:t xml:space="preserve">**************** </w:t>
      </w:r>
      <w:r>
        <w:rPr>
          <w:color w:val="FF0000"/>
          <w:sz w:val="28"/>
          <w:szCs w:val="28"/>
        </w:rPr>
        <w:t>NEXT</w:t>
      </w:r>
      <w:r w:rsidRPr="00684E5D">
        <w:rPr>
          <w:color w:val="FF0000"/>
          <w:sz w:val="28"/>
          <w:szCs w:val="28"/>
        </w:rPr>
        <w:t xml:space="preserve"> CHANGE ********************</w:t>
      </w:r>
    </w:p>
    <w:p w14:paraId="0D40B682" w14:textId="77777777" w:rsidR="00003E9A" w:rsidRDefault="00003E9A" w:rsidP="001444CB">
      <w:pPr>
        <w:rPr>
          <w:color w:val="FF0000"/>
          <w:sz w:val="28"/>
          <w:szCs w:val="28"/>
        </w:rPr>
      </w:pPr>
    </w:p>
    <w:p w14:paraId="49725BFB" w14:textId="77777777" w:rsidR="00B25753" w:rsidRPr="000864E1" w:rsidRDefault="00B25753" w:rsidP="00B25753">
      <w:pPr>
        <w:pStyle w:val="Heading4"/>
      </w:pPr>
      <w:bookmarkStart w:id="27" w:name="_Toc493855908"/>
      <w:r w:rsidRPr="000864E1">
        <w:t>4.11.</w:t>
      </w:r>
      <w:r>
        <w:t>2</w:t>
      </w:r>
      <w:r w:rsidRPr="000864E1">
        <w:t>.</w:t>
      </w:r>
      <w:r>
        <w:t>2</w:t>
      </w:r>
      <w:r w:rsidRPr="000864E1">
        <w:tab/>
        <w:t>EPS to 5GS handover using N</w:t>
      </w:r>
      <w:r>
        <w:t>26</w:t>
      </w:r>
      <w:r w:rsidRPr="000864E1">
        <w:t xml:space="preserve"> interface</w:t>
      </w:r>
      <w:bookmarkEnd w:id="27"/>
    </w:p>
    <w:p w14:paraId="433F8307" w14:textId="77777777" w:rsidR="00B25753" w:rsidRPr="000864E1" w:rsidRDefault="00B25753" w:rsidP="00B25753">
      <w:pPr>
        <w:pStyle w:val="Heading5"/>
        <w:rPr>
          <w:lang w:eastAsia="zh-CN"/>
        </w:rPr>
      </w:pPr>
      <w:bookmarkStart w:id="28" w:name="_Toc493855909"/>
      <w:r w:rsidRPr="000864E1">
        <w:t>4.11.</w:t>
      </w:r>
      <w:r>
        <w:t>2</w:t>
      </w:r>
      <w:r w:rsidRPr="000864E1">
        <w:t>.</w:t>
      </w:r>
      <w:r>
        <w:t>2</w:t>
      </w:r>
      <w:r w:rsidRPr="000864E1">
        <w:t>.1</w:t>
      </w:r>
      <w:r w:rsidRPr="000864E1">
        <w:tab/>
      </w:r>
      <w:r w:rsidRPr="000864E1">
        <w:rPr>
          <w:rFonts w:hint="eastAsia"/>
          <w:lang w:eastAsia="zh-CN"/>
        </w:rPr>
        <w:t>General</w:t>
      </w:r>
      <w:bookmarkEnd w:id="28"/>
    </w:p>
    <w:p w14:paraId="76926B06" w14:textId="77777777" w:rsidR="00B25753" w:rsidRPr="000864E1" w:rsidRDefault="00B25753" w:rsidP="00B25753">
      <w:pPr>
        <w:rPr>
          <w:lang w:eastAsia="zh-CN"/>
        </w:rPr>
      </w:pPr>
      <w:r w:rsidRPr="000864E1">
        <w:rPr>
          <w:lang w:eastAsia="zh-CN"/>
        </w:rPr>
        <w:t>N</w:t>
      </w:r>
      <w:r>
        <w:rPr>
          <w:lang w:eastAsia="zh-CN"/>
        </w:rPr>
        <w:t>26</w:t>
      </w:r>
      <w:r w:rsidRPr="000864E1">
        <w:rPr>
          <w:lang w:eastAsia="zh-CN"/>
        </w:rPr>
        <w:t xml:space="preserve"> interface is used to provide seamless session continuity for single registration mode. Figure 4.11.1.</w:t>
      </w:r>
      <w:r>
        <w:rPr>
          <w:lang w:eastAsia="zh-CN"/>
        </w:rPr>
        <w:t>2</w:t>
      </w:r>
      <w:r w:rsidRPr="000864E1">
        <w:rPr>
          <w:rFonts w:hint="eastAsia"/>
          <w:lang w:eastAsia="zh-CN"/>
        </w:rPr>
        <w:t>.</w:t>
      </w:r>
      <w:r>
        <w:rPr>
          <w:lang w:eastAsia="zh-CN"/>
        </w:rPr>
        <w:t>1</w:t>
      </w:r>
      <w:r w:rsidRPr="000864E1">
        <w:rPr>
          <w:lang w:eastAsia="zh-CN"/>
        </w:rPr>
        <w:t>-1 describes and Figure 4.11.1.x.3-1 the handover procedure from EPS to</w:t>
      </w:r>
      <w:r w:rsidRPr="000864E1">
        <w:rPr>
          <w:rFonts w:hint="eastAsia"/>
          <w:lang w:eastAsia="zh-CN"/>
        </w:rPr>
        <w:t xml:space="preserve"> </w:t>
      </w:r>
      <w:r w:rsidRPr="000864E1">
        <w:rPr>
          <w:lang w:eastAsia="zh-CN"/>
        </w:rPr>
        <w:t>5GS when N</w:t>
      </w:r>
      <w:r>
        <w:rPr>
          <w:lang w:eastAsia="zh-CN"/>
        </w:rPr>
        <w:t>26</w:t>
      </w:r>
      <w:r w:rsidRPr="000864E1">
        <w:rPr>
          <w:lang w:eastAsia="zh-CN"/>
        </w:rPr>
        <w:t xml:space="preserve"> is supported.</w:t>
      </w:r>
    </w:p>
    <w:p w14:paraId="6A20A9F5" w14:textId="668956BA" w:rsidR="00B25753" w:rsidRDefault="00B25753" w:rsidP="00B25753">
      <w:pPr>
        <w:rPr>
          <w:lang w:eastAsia="zh-CN"/>
        </w:rPr>
      </w:pPr>
      <w:r w:rsidRPr="000864E1">
        <w:rPr>
          <w:lang w:eastAsia="zh-CN"/>
        </w:rPr>
        <w:t xml:space="preserve">The procedure involves a handover to </w:t>
      </w:r>
      <w:r w:rsidRPr="000864E1">
        <w:rPr>
          <w:rFonts w:hint="eastAsia"/>
          <w:lang w:eastAsia="zh-CN"/>
        </w:rPr>
        <w:t>5GS</w:t>
      </w:r>
      <w:r w:rsidRPr="000864E1">
        <w:rPr>
          <w:lang w:eastAsia="zh-CN"/>
        </w:rPr>
        <w:t xml:space="preserve"> and setup of </w:t>
      </w:r>
      <w:del w:id="29" w:author="DCM" w:date="2017-10-17T15:20:00Z">
        <w:r w:rsidRPr="000864E1" w:rsidDel="002D1C7F">
          <w:rPr>
            <w:lang w:eastAsia="zh-CN"/>
          </w:rPr>
          <w:delText xml:space="preserve">default and </w:delText>
        </w:r>
        <w:r w:rsidRPr="000864E1" w:rsidDel="002D1C7F">
          <w:rPr>
            <w:rFonts w:hint="eastAsia"/>
            <w:lang w:eastAsia="zh-CN"/>
          </w:rPr>
          <w:delText xml:space="preserve">GBR </w:delText>
        </w:r>
      </w:del>
      <w:r w:rsidRPr="000864E1">
        <w:rPr>
          <w:rFonts w:hint="eastAsia"/>
          <w:lang w:eastAsia="zh-CN"/>
        </w:rPr>
        <w:t>QoS flow</w:t>
      </w:r>
      <w:r w:rsidRPr="000864E1">
        <w:rPr>
          <w:lang w:eastAsia="zh-CN"/>
        </w:rPr>
        <w:t xml:space="preserve">s in </w:t>
      </w:r>
      <w:r w:rsidRPr="000864E1">
        <w:rPr>
          <w:rFonts w:hint="eastAsia"/>
          <w:lang w:eastAsia="zh-CN"/>
        </w:rPr>
        <w:t>5GS</w:t>
      </w:r>
    </w:p>
    <w:p w14:paraId="022501B0" w14:textId="4132BF99" w:rsidR="00B25753" w:rsidRPr="00D14983" w:rsidRDefault="00B25753" w:rsidP="00B25753">
      <w:pPr>
        <w:pStyle w:val="B1"/>
        <w:ind w:left="0" w:firstLine="0"/>
      </w:pPr>
      <w:r w:rsidRPr="00D14983">
        <w:t xml:space="preserve">UE has one or more ongoing PDN connections including one or more EPS bearers. During PDN connection establishment, </w:t>
      </w:r>
      <w:r>
        <w:t>the UE allocates the PDU Session ID and sends it to the PGW-C+SMF via PCO</w:t>
      </w:r>
      <w:r w:rsidRPr="00D14983">
        <w:t xml:space="preserve"> </w:t>
      </w:r>
      <w:r>
        <w:t>and other</w:t>
      </w:r>
      <w:r w:rsidRPr="00D14983">
        <w:t xml:space="preserve"> 5G parameters corresponding to PDN connection</w:t>
      </w:r>
      <w:r>
        <w:t>, e.g. Session AMBR and QoS rules,</w:t>
      </w:r>
      <w:r w:rsidRPr="00D14983">
        <w:t xml:space="preserve"> are allocated </w:t>
      </w:r>
      <w:r>
        <w:t>by the PGW-C+SMF</w:t>
      </w:r>
      <w:r w:rsidRPr="00D14983">
        <w:t xml:space="preserve"> and sent to UE in PCO. During the </w:t>
      </w:r>
      <w:del w:id="30" w:author="DCM" w:date="2017-10-17T15:07:00Z">
        <w:r w:rsidRPr="00D14983" w:rsidDel="00C76D69">
          <w:delText xml:space="preserve">GBR </w:delText>
        </w:r>
      </w:del>
      <w:r w:rsidRPr="00D14983">
        <w:t>EPS bearer establishment/modification procedure, QoS rules corresponding to the related EPS bearers are allocated and sent to UE in PCO. The 5G parameters are stored in the UE and are to be used when the UE is handed over from EPS to the 5GS. The 5G QoS parameters may be provided to PGW-C+SMF by the PCF+PCRF, if PCC is deployed.</w:t>
      </w:r>
    </w:p>
    <w:p w14:paraId="60BE5CB5" w14:textId="77777777" w:rsidR="00B25753" w:rsidRPr="00361DBB" w:rsidRDefault="00B25753" w:rsidP="00B25753">
      <w:pPr>
        <w:pStyle w:val="NO"/>
      </w:pPr>
      <w:r w:rsidRPr="00361DBB">
        <w:t>NOTE:</w:t>
      </w:r>
      <w:r w:rsidRPr="00361DBB">
        <w:tab/>
        <w:t>Interworking between EPS and 5GS is supported with IP address preservation by assuming SSC mode 1 in this release of the specification.</w:t>
      </w:r>
    </w:p>
    <w:p w14:paraId="01F76633" w14:textId="1B3CD943" w:rsidR="00B25753" w:rsidRPr="000864E1" w:rsidDel="00003E9A" w:rsidRDefault="00B25753" w:rsidP="00B25753">
      <w:pPr>
        <w:pStyle w:val="EditorsNote"/>
        <w:rPr>
          <w:del w:id="31" w:author="DCM" w:date="2017-10-17T15:09:00Z"/>
          <w:lang w:eastAsia="zh-CN"/>
        </w:rPr>
      </w:pPr>
      <w:del w:id="32" w:author="DCM" w:date="2017-10-17T15:09:00Z">
        <w:r w:rsidDel="00003E9A">
          <w:rPr>
            <w:lang w:eastAsia="zh-CN"/>
          </w:rPr>
          <w:delText>Editor's note:</w:delText>
        </w:r>
        <w:r w:rsidDel="00003E9A">
          <w:rPr>
            <w:lang w:eastAsia="zh-CN"/>
          </w:rPr>
          <w:tab/>
        </w:r>
        <w:r w:rsidRPr="000864E1" w:rsidDel="00003E9A">
          <w:rPr>
            <w:lang w:eastAsia="zh-CN"/>
          </w:rPr>
          <w:delText>It is FFS if non-GBR flows are also prepared and setup in the procedure.</w:delText>
        </w:r>
      </w:del>
    </w:p>
    <w:p w14:paraId="0B185FDD" w14:textId="77777777" w:rsidR="00B25753" w:rsidRPr="000864E1" w:rsidRDefault="00B25753" w:rsidP="00B25753">
      <w:pPr>
        <w:pStyle w:val="EditorsNote"/>
        <w:rPr>
          <w:lang w:eastAsia="zh-CN"/>
        </w:rPr>
      </w:pPr>
      <w:r>
        <w:rPr>
          <w:lang w:eastAsia="zh-CN"/>
        </w:rPr>
        <w:t>Editor's note:</w:t>
      </w:r>
      <w:r>
        <w:rPr>
          <w:lang w:eastAsia="zh-CN"/>
        </w:rPr>
        <w:tab/>
      </w:r>
      <w:r w:rsidRPr="000864E1">
        <w:rPr>
          <w:lang w:eastAsia="zh-CN"/>
        </w:rPr>
        <w:t xml:space="preserve">It is FFS how the </w:t>
      </w:r>
      <w:r>
        <w:rPr>
          <w:lang w:eastAsia="zh-CN"/>
        </w:rPr>
        <w:t>SSC mode</w:t>
      </w:r>
      <w:r w:rsidRPr="000864E1">
        <w:rPr>
          <w:lang w:eastAsia="zh-CN"/>
        </w:rPr>
        <w:t xml:space="preserve"> parameters is determined in the UE and network when UE is in EPS.</w:t>
      </w:r>
    </w:p>
    <w:p w14:paraId="412250A4" w14:textId="77777777" w:rsidR="00B25753" w:rsidRDefault="00B25753" w:rsidP="00B25753">
      <w:pPr>
        <w:pStyle w:val="EditorsNote"/>
        <w:rPr>
          <w:lang w:eastAsia="zh-CN"/>
        </w:rPr>
      </w:pPr>
      <w:r>
        <w:rPr>
          <w:lang w:eastAsia="zh-CN"/>
        </w:rPr>
        <w:t>Editor's note:</w:t>
      </w:r>
      <w:r>
        <w:rPr>
          <w:lang w:eastAsia="zh-CN"/>
        </w:rPr>
        <w:tab/>
      </w:r>
      <w:r w:rsidRPr="000864E1">
        <w:rPr>
          <w:lang w:eastAsia="zh-CN"/>
        </w:rPr>
        <w:t>Indirect forwarding for home-routed roaming is FFS.</w:t>
      </w:r>
    </w:p>
    <w:p w14:paraId="6BCBF186" w14:textId="77777777" w:rsidR="00003E9A" w:rsidRDefault="00003E9A" w:rsidP="00B25753">
      <w:pPr>
        <w:pStyle w:val="EditorsNote"/>
        <w:rPr>
          <w:lang w:eastAsia="zh-CN"/>
        </w:rPr>
      </w:pPr>
    </w:p>
    <w:p w14:paraId="619FD3C7" w14:textId="1B8311F8" w:rsidR="00003E9A" w:rsidRDefault="00003E9A" w:rsidP="00003E9A">
      <w:pPr>
        <w:rPr>
          <w:color w:val="FF0000"/>
          <w:sz w:val="28"/>
          <w:szCs w:val="28"/>
        </w:rPr>
      </w:pPr>
      <w:r w:rsidRPr="00684E5D">
        <w:rPr>
          <w:color w:val="FF0000"/>
          <w:sz w:val="28"/>
          <w:szCs w:val="28"/>
        </w:rPr>
        <w:t xml:space="preserve">**************** </w:t>
      </w:r>
      <w:r>
        <w:rPr>
          <w:color w:val="FF0000"/>
          <w:sz w:val="28"/>
          <w:szCs w:val="28"/>
        </w:rPr>
        <w:t>END OF</w:t>
      </w:r>
      <w:r w:rsidRPr="00684E5D">
        <w:rPr>
          <w:color w:val="FF0000"/>
          <w:sz w:val="28"/>
          <w:szCs w:val="28"/>
        </w:rPr>
        <w:t xml:space="preserve"> CHANGE</w:t>
      </w:r>
      <w:r>
        <w:rPr>
          <w:color w:val="FF0000"/>
          <w:sz w:val="28"/>
          <w:szCs w:val="28"/>
        </w:rPr>
        <w:t>S</w:t>
      </w:r>
      <w:r w:rsidRPr="00684E5D">
        <w:rPr>
          <w:color w:val="FF0000"/>
          <w:sz w:val="28"/>
          <w:szCs w:val="28"/>
        </w:rPr>
        <w:t xml:space="preserve"> ********************</w:t>
      </w:r>
    </w:p>
    <w:p w14:paraId="09FD9DEA" w14:textId="77777777" w:rsidR="00003E9A" w:rsidRPr="000864E1" w:rsidRDefault="00003E9A" w:rsidP="00B25753">
      <w:pPr>
        <w:pStyle w:val="EditorsNote"/>
        <w:rPr>
          <w:lang w:eastAsia="zh-CN"/>
        </w:rPr>
      </w:pPr>
    </w:p>
    <w:sectPr w:rsidR="00003E9A" w:rsidRPr="000864E1" w:rsidSect="00EC4FD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7B1A6" w14:textId="77777777" w:rsidR="0039126E" w:rsidRDefault="0039126E">
      <w:r>
        <w:separator/>
      </w:r>
    </w:p>
    <w:p w14:paraId="7727051F" w14:textId="77777777" w:rsidR="0039126E" w:rsidRDefault="0039126E"/>
  </w:endnote>
  <w:endnote w:type="continuationSeparator" w:id="0">
    <w:p w14:paraId="235FC753" w14:textId="77777777" w:rsidR="0039126E" w:rsidRDefault="0039126E">
      <w:r>
        <w:continuationSeparator/>
      </w:r>
    </w:p>
    <w:p w14:paraId="2C6E8E06" w14:textId="77777777" w:rsidR="0039126E" w:rsidRDefault="00391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7EF0A" w14:textId="77777777" w:rsidR="0039126E" w:rsidRDefault="0039126E">
      <w:r>
        <w:separator/>
      </w:r>
    </w:p>
    <w:p w14:paraId="3F0A273A" w14:textId="77777777" w:rsidR="0039126E" w:rsidRDefault="0039126E"/>
  </w:footnote>
  <w:footnote w:type="continuationSeparator" w:id="0">
    <w:p w14:paraId="3BACD888" w14:textId="77777777" w:rsidR="0039126E" w:rsidRDefault="0039126E">
      <w:r>
        <w:continuationSeparator/>
      </w:r>
    </w:p>
    <w:p w14:paraId="70FBB3C4" w14:textId="77777777" w:rsidR="0039126E" w:rsidRDefault="003912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47D9">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2183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60BAD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D4DEE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0C8259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73AD0A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3B9AD6C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4E4C32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4A8D55A"/>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14ABCB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2FBA67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4EA6E5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3E9A"/>
    <w:rsid w:val="000044C9"/>
    <w:rsid w:val="00012334"/>
    <w:rsid w:val="00013998"/>
    <w:rsid w:val="00014A1C"/>
    <w:rsid w:val="00014A67"/>
    <w:rsid w:val="00014C68"/>
    <w:rsid w:val="00016BF8"/>
    <w:rsid w:val="000174F3"/>
    <w:rsid w:val="0002086B"/>
    <w:rsid w:val="000222BA"/>
    <w:rsid w:val="00022507"/>
    <w:rsid w:val="00023D4F"/>
    <w:rsid w:val="00023FC7"/>
    <w:rsid w:val="000243A1"/>
    <w:rsid w:val="00027C10"/>
    <w:rsid w:val="00031EB8"/>
    <w:rsid w:val="00031FC6"/>
    <w:rsid w:val="00031FE9"/>
    <w:rsid w:val="000351AC"/>
    <w:rsid w:val="000352ED"/>
    <w:rsid w:val="00035765"/>
    <w:rsid w:val="000373EC"/>
    <w:rsid w:val="00037892"/>
    <w:rsid w:val="000378DF"/>
    <w:rsid w:val="0004201B"/>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47D9"/>
    <w:rsid w:val="0007492C"/>
    <w:rsid w:val="00077018"/>
    <w:rsid w:val="00077879"/>
    <w:rsid w:val="00077D47"/>
    <w:rsid w:val="00077F5F"/>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D406A"/>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0D01"/>
    <w:rsid w:val="001313EB"/>
    <w:rsid w:val="0013488A"/>
    <w:rsid w:val="001350E0"/>
    <w:rsid w:val="00136214"/>
    <w:rsid w:val="00143E18"/>
    <w:rsid w:val="001444CB"/>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51"/>
    <w:rsid w:val="00175AD5"/>
    <w:rsid w:val="001809AF"/>
    <w:rsid w:val="00184A12"/>
    <w:rsid w:val="0018656D"/>
    <w:rsid w:val="00191671"/>
    <w:rsid w:val="00193E23"/>
    <w:rsid w:val="0019420C"/>
    <w:rsid w:val="00197ADD"/>
    <w:rsid w:val="001A6239"/>
    <w:rsid w:val="001A6B24"/>
    <w:rsid w:val="001A6CC5"/>
    <w:rsid w:val="001B0ADA"/>
    <w:rsid w:val="001B1498"/>
    <w:rsid w:val="001B3619"/>
    <w:rsid w:val="001B44D1"/>
    <w:rsid w:val="001B5E82"/>
    <w:rsid w:val="001B70F1"/>
    <w:rsid w:val="001B73D1"/>
    <w:rsid w:val="001B7455"/>
    <w:rsid w:val="001C023F"/>
    <w:rsid w:val="001C4481"/>
    <w:rsid w:val="001C5AA2"/>
    <w:rsid w:val="001C5E43"/>
    <w:rsid w:val="001C706A"/>
    <w:rsid w:val="001C72AC"/>
    <w:rsid w:val="001D0B4E"/>
    <w:rsid w:val="001D1AF6"/>
    <w:rsid w:val="001D2B13"/>
    <w:rsid w:val="001D3454"/>
    <w:rsid w:val="001D3979"/>
    <w:rsid w:val="001D4C45"/>
    <w:rsid w:val="001D52E7"/>
    <w:rsid w:val="001D6F42"/>
    <w:rsid w:val="001D7659"/>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0AC3"/>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2422C"/>
    <w:rsid w:val="00231EBD"/>
    <w:rsid w:val="002345ED"/>
    <w:rsid w:val="00235B12"/>
    <w:rsid w:val="00240670"/>
    <w:rsid w:val="00241000"/>
    <w:rsid w:val="0024622C"/>
    <w:rsid w:val="002474DA"/>
    <w:rsid w:val="00247E34"/>
    <w:rsid w:val="002513CD"/>
    <w:rsid w:val="0025215C"/>
    <w:rsid w:val="00252673"/>
    <w:rsid w:val="00252C44"/>
    <w:rsid w:val="00254BF4"/>
    <w:rsid w:val="00257928"/>
    <w:rsid w:val="0026022F"/>
    <w:rsid w:val="00260EC0"/>
    <w:rsid w:val="00261B67"/>
    <w:rsid w:val="0026425A"/>
    <w:rsid w:val="00266B3E"/>
    <w:rsid w:val="00266C93"/>
    <w:rsid w:val="00267B23"/>
    <w:rsid w:val="00270D10"/>
    <w:rsid w:val="0027156B"/>
    <w:rsid w:val="00273B04"/>
    <w:rsid w:val="00273BCB"/>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8B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1C7F"/>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3B45"/>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2696D"/>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1F1D"/>
    <w:rsid w:val="003521FA"/>
    <w:rsid w:val="00353066"/>
    <w:rsid w:val="00354913"/>
    <w:rsid w:val="00354EE1"/>
    <w:rsid w:val="003553E9"/>
    <w:rsid w:val="00361B2F"/>
    <w:rsid w:val="00363A4C"/>
    <w:rsid w:val="0036572B"/>
    <w:rsid w:val="00365DDA"/>
    <w:rsid w:val="003701D2"/>
    <w:rsid w:val="00370AF7"/>
    <w:rsid w:val="00371C85"/>
    <w:rsid w:val="003778D0"/>
    <w:rsid w:val="00377B3B"/>
    <w:rsid w:val="00382935"/>
    <w:rsid w:val="00383933"/>
    <w:rsid w:val="003865A0"/>
    <w:rsid w:val="00386EAE"/>
    <w:rsid w:val="0039126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58BA"/>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089F"/>
    <w:rsid w:val="00454BD3"/>
    <w:rsid w:val="00455EE5"/>
    <w:rsid w:val="004575B5"/>
    <w:rsid w:val="00457A75"/>
    <w:rsid w:val="00457B55"/>
    <w:rsid w:val="00460961"/>
    <w:rsid w:val="00461AF8"/>
    <w:rsid w:val="004631F4"/>
    <w:rsid w:val="00463D9C"/>
    <w:rsid w:val="004647C8"/>
    <w:rsid w:val="00465B6E"/>
    <w:rsid w:val="004662B6"/>
    <w:rsid w:val="00467A87"/>
    <w:rsid w:val="00471232"/>
    <w:rsid w:val="00472E7F"/>
    <w:rsid w:val="00474B2E"/>
    <w:rsid w:val="00474E87"/>
    <w:rsid w:val="00476D1E"/>
    <w:rsid w:val="004777D4"/>
    <w:rsid w:val="00477D76"/>
    <w:rsid w:val="00480C99"/>
    <w:rsid w:val="00483D6C"/>
    <w:rsid w:val="00484A2E"/>
    <w:rsid w:val="00484CFD"/>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13C"/>
    <w:rsid w:val="004B0850"/>
    <w:rsid w:val="004B3E55"/>
    <w:rsid w:val="004C34C8"/>
    <w:rsid w:val="004C4BAE"/>
    <w:rsid w:val="004C4F83"/>
    <w:rsid w:val="004C5B07"/>
    <w:rsid w:val="004C60C1"/>
    <w:rsid w:val="004D10AD"/>
    <w:rsid w:val="004D15B4"/>
    <w:rsid w:val="004D1AE3"/>
    <w:rsid w:val="004D23FE"/>
    <w:rsid w:val="004D28F1"/>
    <w:rsid w:val="004D30C1"/>
    <w:rsid w:val="004D36D0"/>
    <w:rsid w:val="004D57EB"/>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571A5"/>
    <w:rsid w:val="0056010D"/>
    <w:rsid w:val="005606E1"/>
    <w:rsid w:val="00561182"/>
    <w:rsid w:val="0056131D"/>
    <w:rsid w:val="005616E0"/>
    <w:rsid w:val="00561750"/>
    <w:rsid w:val="00561B0E"/>
    <w:rsid w:val="00562CD7"/>
    <w:rsid w:val="00562E60"/>
    <w:rsid w:val="005646F8"/>
    <w:rsid w:val="005649A7"/>
    <w:rsid w:val="00564CE4"/>
    <w:rsid w:val="00564F01"/>
    <w:rsid w:val="00566771"/>
    <w:rsid w:val="005667FF"/>
    <w:rsid w:val="00566F54"/>
    <w:rsid w:val="00567179"/>
    <w:rsid w:val="00574B14"/>
    <w:rsid w:val="005832C0"/>
    <w:rsid w:val="00583AEC"/>
    <w:rsid w:val="00583CE5"/>
    <w:rsid w:val="00583E29"/>
    <w:rsid w:val="00584D70"/>
    <w:rsid w:val="00585857"/>
    <w:rsid w:val="00585E9D"/>
    <w:rsid w:val="005902C3"/>
    <w:rsid w:val="00593F06"/>
    <w:rsid w:val="00594474"/>
    <w:rsid w:val="005948EB"/>
    <w:rsid w:val="005963BE"/>
    <w:rsid w:val="0059688B"/>
    <w:rsid w:val="00596B0D"/>
    <w:rsid w:val="00596F2E"/>
    <w:rsid w:val="005A00DF"/>
    <w:rsid w:val="005A00E3"/>
    <w:rsid w:val="005A2BD3"/>
    <w:rsid w:val="005A37CD"/>
    <w:rsid w:val="005B16FB"/>
    <w:rsid w:val="005B3E58"/>
    <w:rsid w:val="005B477E"/>
    <w:rsid w:val="005C3FE7"/>
    <w:rsid w:val="005C48C9"/>
    <w:rsid w:val="005C519A"/>
    <w:rsid w:val="005C7443"/>
    <w:rsid w:val="005C7849"/>
    <w:rsid w:val="005D06E4"/>
    <w:rsid w:val="005D18E7"/>
    <w:rsid w:val="005D18EF"/>
    <w:rsid w:val="005D21E6"/>
    <w:rsid w:val="005D228A"/>
    <w:rsid w:val="005D6062"/>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16BF"/>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273"/>
    <w:rsid w:val="006756D3"/>
    <w:rsid w:val="00680FF3"/>
    <w:rsid w:val="00683890"/>
    <w:rsid w:val="00683A18"/>
    <w:rsid w:val="00684C81"/>
    <w:rsid w:val="00684E5D"/>
    <w:rsid w:val="006868ED"/>
    <w:rsid w:val="0069251B"/>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1D2A"/>
    <w:rsid w:val="006B24D4"/>
    <w:rsid w:val="006B2653"/>
    <w:rsid w:val="006B346D"/>
    <w:rsid w:val="006B3B6C"/>
    <w:rsid w:val="006B56A6"/>
    <w:rsid w:val="006C2675"/>
    <w:rsid w:val="006C28E3"/>
    <w:rsid w:val="006C2C7A"/>
    <w:rsid w:val="006C2D35"/>
    <w:rsid w:val="006C4CBC"/>
    <w:rsid w:val="006C67AB"/>
    <w:rsid w:val="006C6830"/>
    <w:rsid w:val="006C7778"/>
    <w:rsid w:val="006D0A78"/>
    <w:rsid w:val="006D0BFA"/>
    <w:rsid w:val="006D25CA"/>
    <w:rsid w:val="006D327D"/>
    <w:rsid w:val="006D3624"/>
    <w:rsid w:val="006D3B7F"/>
    <w:rsid w:val="006D4A65"/>
    <w:rsid w:val="006E5D37"/>
    <w:rsid w:val="006E6B28"/>
    <w:rsid w:val="006E6C2F"/>
    <w:rsid w:val="006E6DCE"/>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1820"/>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6467"/>
    <w:rsid w:val="007479B4"/>
    <w:rsid w:val="00750161"/>
    <w:rsid w:val="007508ED"/>
    <w:rsid w:val="007539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2B9D"/>
    <w:rsid w:val="007B332C"/>
    <w:rsid w:val="007B388D"/>
    <w:rsid w:val="007B3E29"/>
    <w:rsid w:val="007B68F9"/>
    <w:rsid w:val="007B6F58"/>
    <w:rsid w:val="007B763E"/>
    <w:rsid w:val="007B7F3F"/>
    <w:rsid w:val="007C1D67"/>
    <w:rsid w:val="007C22FB"/>
    <w:rsid w:val="007C268F"/>
    <w:rsid w:val="007C7E7B"/>
    <w:rsid w:val="007D0DBB"/>
    <w:rsid w:val="007D1912"/>
    <w:rsid w:val="007D1CFF"/>
    <w:rsid w:val="007D3091"/>
    <w:rsid w:val="007D5EEC"/>
    <w:rsid w:val="007D7617"/>
    <w:rsid w:val="007D7FB6"/>
    <w:rsid w:val="007E0A3E"/>
    <w:rsid w:val="007E1E73"/>
    <w:rsid w:val="007E2123"/>
    <w:rsid w:val="007E2CBB"/>
    <w:rsid w:val="007E372B"/>
    <w:rsid w:val="007E3979"/>
    <w:rsid w:val="007E48EF"/>
    <w:rsid w:val="007E4F10"/>
    <w:rsid w:val="007E51E0"/>
    <w:rsid w:val="007E5EC9"/>
    <w:rsid w:val="007E6E44"/>
    <w:rsid w:val="007E7C1B"/>
    <w:rsid w:val="007E7E52"/>
    <w:rsid w:val="007F0583"/>
    <w:rsid w:val="007F1101"/>
    <w:rsid w:val="007F2BA9"/>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2D5"/>
    <w:rsid w:val="00822F55"/>
    <w:rsid w:val="00823BA4"/>
    <w:rsid w:val="0082433C"/>
    <w:rsid w:val="0082538C"/>
    <w:rsid w:val="008259B3"/>
    <w:rsid w:val="00825F68"/>
    <w:rsid w:val="00827C90"/>
    <w:rsid w:val="0083086A"/>
    <w:rsid w:val="00831FE4"/>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6BA"/>
    <w:rsid w:val="00852A24"/>
    <w:rsid w:val="0085307B"/>
    <w:rsid w:val="00854079"/>
    <w:rsid w:val="00854B12"/>
    <w:rsid w:val="008560C2"/>
    <w:rsid w:val="008609BC"/>
    <w:rsid w:val="008626D0"/>
    <w:rsid w:val="00864072"/>
    <w:rsid w:val="00866FB2"/>
    <w:rsid w:val="00873074"/>
    <w:rsid w:val="00874E34"/>
    <w:rsid w:val="008766D2"/>
    <w:rsid w:val="00880A94"/>
    <w:rsid w:val="00881F5E"/>
    <w:rsid w:val="00882CAA"/>
    <w:rsid w:val="008879F8"/>
    <w:rsid w:val="00887A84"/>
    <w:rsid w:val="008903F5"/>
    <w:rsid w:val="00892A92"/>
    <w:rsid w:val="00893206"/>
    <w:rsid w:val="008932B6"/>
    <w:rsid w:val="00893ED2"/>
    <w:rsid w:val="0089504B"/>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50A"/>
    <w:rsid w:val="008C6FB0"/>
    <w:rsid w:val="008C7120"/>
    <w:rsid w:val="008C792A"/>
    <w:rsid w:val="008C79C5"/>
    <w:rsid w:val="008C7B5F"/>
    <w:rsid w:val="008D00FD"/>
    <w:rsid w:val="008D067E"/>
    <w:rsid w:val="008D1C49"/>
    <w:rsid w:val="008D2A9D"/>
    <w:rsid w:val="008D3E44"/>
    <w:rsid w:val="008E1005"/>
    <w:rsid w:val="008E172B"/>
    <w:rsid w:val="008E4CDC"/>
    <w:rsid w:val="008E7CF2"/>
    <w:rsid w:val="008F2326"/>
    <w:rsid w:val="008F4BD1"/>
    <w:rsid w:val="008F6607"/>
    <w:rsid w:val="008F6C33"/>
    <w:rsid w:val="00902ADA"/>
    <w:rsid w:val="009032E4"/>
    <w:rsid w:val="00905095"/>
    <w:rsid w:val="00905F1F"/>
    <w:rsid w:val="009074E6"/>
    <w:rsid w:val="00910180"/>
    <w:rsid w:val="009106B0"/>
    <w:rsid w:val="00910997"/>
    <w:rsid w:val="00910E42"/>
    <w:rsid w:val="0091130E"/>
    <w:rsid w:val="00913CC0"/>
    <w:rsid w:val="009145C3"/>
    <w:rsid w:val="009152BF"/>
    <w:rsid w:val="0091646B"/>
    <w:rsid w:val="009165E9"/>
    <w:rsid w:val="00916EB4"/>
    <w:rsid w:val="009179C7"/>
    <w:rsid w:val="0092046B"/>
    <w:rsid w:val="00921F5D"/>
    <w:rsid w:val="00922E6F"/>
    <w:rsid w:val="00924410"/>
    <w:rsid w:val="00924BB5"/>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4E4"/>
    <w:rsid w:val="00986DAE"/>
    <w:rsid w:val="0098790C"/>
    <w:rsid w:val="0099119F"/>
    <w:rsid w:val="00991721"/>
    <w:rsid w:val="00992DFC"/>
    <w:rsid w:val="00994F48"/>
    <w:rsid w:val="00995419"/>
    <w:rsid w:val="00995D09"/>
    <w:rsid w:val="009964C9"/>
    <w:rsid w:val="00997AA4"/>
    <w:rsid w:val="009A08BD"/>
    <w:rsid w:val="009A11DA"/>
    <w:rsid w:val="009A197E"/>
    <w:rsid w:val="009A67C2"/>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3A96"/>
    <w:rsid w:val="00A2796B"/>
    <w:rsid w:val="00A30AFF"/>
    <w:rsid w:val="00A31089"/>
    <w:rsid w:val="00A3117B"/>
    <w:rsid w:val="00A325BE"/>
    <w:rsid w:val="00A332B6"/>
    <w:rsid w:val="00A338D1"/>
    <w:rsid w:val="00A346DF"/>
    <w:rsid w:val="00A36796"/>
    <w:rsid w:val="00A37439"/>
    <w:rsid w:val="00A37B4D"/>
    <w:rsid w:val="00A37F1C"/>
    <w:rsid w:val="00A41677"/>
    <w:rsid w:val="00A41B2F"/>
    <w:rsid w:val="00A42BB4"/>
    <w:rsid w:val="00A469E5"/>
    <w:rsid w:val="00A47BC9"/>
    <w:rsid w:val="00A511FD"/>
    <w:rsid w:val="00A51EE2"/>
    <w:rsid w:val="00A5726E"/>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4D3C"/>
    <w:rsid w:val="00AB56A3"/>
    <w:rsid w:val="00AB5A0C"/>
    <w:rsid w:val="00AC306F"/>
    <w:rsid w:val="00AC3F54"/>
    <w:rsid w:val="00AC4E37"/>
    <w:rsid w:val="00AC7C6E"/>
    <w:rsid w:val="00AD0650"/>
    <w:rsid w:val="00AD0FCD"/>
    <w:rsid w:val="00AD105E"/>
    <w:rsid w:val="00AD13F1"/>
    <w:rsid w:val="00AD200A"/>
    <w:rsid w:val="00AD25F2"/>
    <w:rsid w:val="00AD437A"/>
    <w:rsid w:val="00AD4A7E"/>
    <w:rsid w:val="00AD64B4"/>
    <w:rsid w:val="00AD75F3"/>
    <w:rsid w:val="00AD7A6F"/>
    <w:rsid w:val="00AD7B69"/>
    <w:rsid w:val="00AE09FB"/>
    <w:rsid w:val="00AE0B82"/>
    <w:rsid w:val="00AE362F"/>
    <w:rsid w:val="00AE6DD4"/>
    <w:rsid w:val="00AE7C19"/>
    <w:rsid w:val="00AF0718"/>
    <w:rsid w:val="00AF2D5F"/>
    <w:rsid w:val="00AF3CCB"/>
    <w:rsid w:val="00AF6023"/>
    <w:rsid w:val="00B00752"/>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0C01"/>
    <w:rsid w:val="00B22243"/>
    <w:rsid w:val="00B24308"/>
    <w:rsid w:val="00B248BB"/>
    <w:rsid w:val="00B252E0"/>
    <w:rsid w:val="00B255EE"/>
    <w:rsid w:val="00B25753"/>
    <w:rsid w:val="00B2637C"/>
    <w:rsid w:val="00B27F05"/>
    <w:rsid w:val="00B307BB"/>
    <w:rsid w:val="00B3175B"/>
    <w:rsid w:val="00B31ADE"/>
    <w:rsid w:val="00B361F6"/>
    <w:rsid w:val="00B376F7"/>
    <w:rsid w:val="00B37CCD"/>
    <w:rsid w:val="00B41239"/>
    <w:rsid w:val="00B43246"/>
    <w:rsid w:val="00B45492"/>
    <w:rsid w:val="00B46071"/>
    <w:rsid w:val="00B460F1"/>
    <w:rsid w:val="00B46966"/>
    <w:rsid w:val="00B51B0B"/>
    <w:rsid w:val="00B522A6"/>
    <w:rsid w:val="00B524C1"/>
    <w:rsid w:val="00B549DE"/>
    <w:rsid w:val="00B56DA3"/>
    <w:rsid w:val="00B605D6"/>
    <w:rsid w:val="00B6113C"/>
    <w:rsid w:val="00B63AC7"/>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1C70"/>
    <w:rsid w:val="00B831C2"/>
    <w:rsid w:val="00B8355D"/>
    <w:rsid w:val="00B879FC"/>
    <w:rsid w:val="00B87C1F"/>
    <w:rsid w:val="00B90832"/>
    <w:rsid w:val="00B9151B"/>
    <w:rsid w:val="00B92060"/>
    <w:rsid w:val="00B93539"/>
    <w:rsid w:val="00B93C5C"/>
    <w:rsid w:val="00B94ECC"/>
    <w:rsid w:val="00B95411"/>
    <w:rsid w:val="00B95543"/>
    <w:rsid w:val="00B96261"/>
    <w:rsid w:val="00B96BE9"/>
    <w:rsid w:val="00BA1D76"/>
    <w:rsid w:val="00BA225F"/>
    <w:rsid w:val="00BA623D"/>
    <w:rsid w:val="00BA71A4"/>
    <w:rsid w:val="00BA794A"/>
    <w:rsid w:val="00BB0C70"/>
    <w:rsid w:val="00BB1F28"/>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C73D6"/>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19D3"/>
    <w:rsid w:val="00BF3FF7"/>
    <w:rsid w:val="00BF438E"/>
    <w:rsid w:val="00BF477D"/>
    <w:rsid w:val="00BF5B4E"/>
    <w:rsid w:val="00BF5CC5"/>
    <w:rsid w:val="00BF76BF"/>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76D69"/>
    <w:rsid w:val="00C809B1"/>
    <w:rsid w:val="00C81770"/>
    <w:rsid w:val="00C8531C"/>
    <w:rsid w:val="00C85CA6"/>
    <w:rsid w:val="00C85EAD"/>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1FF7"/>
    <w:rsid w:val="00CA3FAB"/>
    <w:rsid w:val="00CA6770"/>
    <w:rsid w:val="00CA7072"/>
    <w:rsid w:val="00CA732C"/>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553"/>
    <w:rsid w:val="00D53DE1"/>
    <w:rsid w:val="00D54720"/>
    <w:rsid w:val="00D55AB2"/>
    <w:rsid w:val="00D55C4D"/>
    <w:rsid w:val="00D56313"/>
    <w:rsid w:val="00D569A6"/>
    <w:rsid w:val="00D56DA4"/>
    <w:rsid w:val="00D57E5E"/>
    <w:rsid w:val="00D57F66"/>
    <w:rsid w:val="00D617E6"/>
    <w:rsid w:val="00D61921"/>
    <w:rsid w:val="00D62A9E"/>
    <w:rsid w:val="00D63018"/>
    <w:rsid w:val="00D63CDB"/>
    <w:rsid w:val="00D649DB"/>
    <w:rsid w:val="00D64C34"/>
    <w:rsid w:val="00D65CAD"/>
    <w:rsid w:val="00D70561"/>
    <w:rsid w:val="00D72FD7"/>
    <w:rsid w:val="00D735AB"/>
    <w:rsid w:val="00D73A55"/>
    <w:rsid w:val="00D74D64"/>
    <w:rsid w:val="00D75759"/>
    <w:rsid w:val="00D75B31"/>
    <w:rsid w:val="00D76AAD"/>
    <w:rsid w:val="00D810DB"/>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88A"/>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0ABE"/>
    <w:rsid w:val="00DF2D90"/>
    <w:rsid w:val="00DF2DC3"/>
    <w:rsid w:val="00DF31D0"/>
    <w:rsid w:val="00DF3633"/>
    <w:rsid w:val="00DF6583"/>
    <w:rsid w:val="00DF7FB6"/>
    <w:rsid w:val="00E0033A"/>
    <w:rsid w:val="00E01053"/>
    <w:rsid w:val="00E0132C"/>
    <w:rsid w:val="00E03E86"/>
    <w:rsid w:val="00E04CB8"/>
    <w:rsid w:val="00E062C5"/>
    <w:rsid w:val="00E0645E"/>
    <w:rsid w:val="00E074A6"/>
    <w:rsid w:val="00E105D6"/>
    <w:rsid w:val="00E10A1F"/>
    <w:rsid w:val="00E11D15"/>
    <w:rsid w:val="00E145DE"/>
    <w:rsid w:val="00E178FF"/>
    <w:rsid w:val="00E17B22"/>
    <w:rsid w:val="00E22CDD"/>
    <w:rsid w:val="00E22E1F"/>
    <w:rsid w:val="00E258E2"/>
    <w:rsid w:val="00E30192"/>
    <w:rsid w:val="00E35541"/>
    <w:rsid w:val="00E359CF"/>
    <w:rsid w:val="00E360C2"/>
    <w:rsid w:val="00E421D9"/>
    <w:rsid w:val="00E43E22"/>
    <w:rsid w:val="00E45C6F"/>
    <w:rsid w:val="00E50567"/>
    <w:rsid w:val="00E50DB3"/>
    <w:rsid w:val="00E50E32"/>
    <w:rsid w:val="00E55729"/>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1D35"/>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3CDE"/>
    <w:rsid w:val="00EC4561"/>
    <w:rsid w:val="00EC4FD5"/>
    <w:rsid w:val="00EC5077"/>
    <w:rsid w:val="00EC55A4"/>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87C"/>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45A28"/>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5680"/>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 w:type="character" w:customStyle="1" w:styleId="B2Char">
    <w:name w:val="B2 Char"/>
    <w:link w:val="B2"/>
    <w:rsid w:val="00BB1F28"/>
    <w:rPr>
      <w:color w:val="000000"/>
      <w:lang w:val="en-GB" w:eastAsia="ja-JP"/>
    </w:rPr>
  </w:style>
  <w:style w:type="paragraph" w:styleId="DocumentMap">
    <w:name w:val="Document Map"/>
    <w:basedOn w:val="Normal"/>
    <w:link w:val="DocumentMapChar"/>
    <w:rsid w:val="005D228A"/>
    <w:pPr>
      <w:spacing w:after="0"/>
    </w:pPr>
    <w:rPr>
      <w:sz w:val="24"/>
      <w:szCs w:val="24"/>
    </w:rPr>
  </w:style>
  <w:style w:type="character" w:customStyle="1" w:styleId="DocumentMapChar">
    <w:name w:val="Document Map Char"/>
    <w:basedOn w:val="DefaultParagraphFont"/>
    <w:link w:val="DocumentMap"/>
    <w:rsid w:val="005D228A"/>
    <w:rPr>
      <w:color w:val="000000"/>
      <w:sz w:val="24"/>
      <w:szCs w:val="24"/>
      <w:lang w:val="en-GB" w:eastAsia="ja-JP"/>
    </w:rPr>
  </w:style>
  <w:style w:type="character" w:customStyle="1" w:styleId="NOChar">
    <w:name w:val="NO Char"/>
    <w:rsid w:val="000123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079865770">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507D0-6641-43E9-96F3-F40F0F87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cp:lastModifiedBy>
  <cp:revision>2</cp:revision>
  <dcterms:created xsi:type="dcterms:W3CDTF">2017-10-25T16:07:00Z</dcterms:created>
  <dcterms:modified xsi:type="dcterms:W3CDTF">2017-10-25T16:07:00Z</dcterms:modified>
</cp:coreProperties>
</file>